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6EFFF" w14:textId="49D99071" w:rsidR="000A64E1" w:rsidRPr="000A64E1" w:rsidRDefault="000A64E1" w:rsidP="006756C2">
      <w:pPr>
        <w:spacing w:after="0" w:line="360" w:lineRule="auto"/>
        <w:jc w:val="both"/>
        <w:rPr>
          <w:rFonts w:asciiTheme="minorBidi" w:eastAsia="Times New Roman" w:hAnsiTheme="minorBidi"/>
          <w:color w:val="000000" w:themeColor="text1"/>
        </w:rPr>
      </w:pPr>
      <w:r w:rsidRPr="000A64E1">
        <w:rPr>
          <w:rFonts w:asciiTheme="minorBidi" w:eastAsia="Times New Roman" w:hAnsiTheme="minorBidi"/>
          <w:color w:val="000000" w:themeColor="text1"/>
        </w:rPr>
        <w:fldChar w:fldCharType="begin"/>
      </w:r>
      <w:r w:rsidRPr="000A64E1">
        <w:rPr>
          <w:rFonts w:asciiTheme="minorBidi" w:eastAsia="Times New Roman" w:hAnsiTheme="minorBidi"/>
          <w:color w:val="000000" w:themeColor="text1"/>
        </w:rPr>
        <w:instrText xml:space="preserve"> HYPERLINK "http://www.bm-jcc.net/cellularofcancer/183" </w:instrText>
      </w:r>
      <w:r w:rsidRPr="000A64E1">
        <w:rPr>
          <w:rFonts w:asciiTheme="minorBidi" w:eastAsia="Times New Roman" w:hAnsiTheme="minorBidi"/>
          <w:color w:val="000000" w:themeColor="text1"/>
        </w:rPr>
      </w:r>
      <w:r w:rsidRPr="000A64E1">
        <w:rPr>
          <w:rFonts w:asciiTheme="minorBidi" w:eastAsia="Times New Roman" w:hAnsiTheme="minorBidi"/>
          <w:color w:val="000000" w:themeColor="text1"/>
        </w:rPr>
        <w:fldChar w:fldCharType="separate"/>
      </w:r>
      <w:r w:rsidRPr="000A64E1">
        <w:rPr>
          <w:rStyle w:val="Hyperlink"/>
          <w:rFonts w:asciiTheme="minorBidi" w:eastAsia="Times New Roman" w:hAnsiTheme="minorBidi"/>
          <w:b/>
          <w:bCs/>
          <w:color w:val="000000" w:themeColor="text1"/>
          <w:u w:val="none"/>
        </w:rPr>
        <w:t>Cross talk of HIF1α/YB-1 in promotes metastasis of Ewing sarcoma</w:t>
      </w:r>
      <w:r w:rsidRPr="000A64E1">
        <w:rPr>
          <w:rFonts w:asciiTheme="minorBidi" w:eastAsia="Times New Roman" w:hAnsiTheme="minorBidi"/>
          <w:color w:val="000000" w:themeColor="text1"/>
        </w:rPr>
        <w:fldChar w:fldCharType="end"/>
      </w:r>
    </w:p>
    <w:p w14:paraId="4F145175" w14:textId="77777777" w:rsidR="000A64E1" w:rsidRPr="000A64E1" w:rsidRDefault="000A64E1" w:rsidP="006756C2">
      <w:pPr>
        <w:spacing w:before="240" w:line="360" w:lineRule="auto"/>
        <w:jc w:val="both"/>
        <w:rPr>
          <w:rFonts w:asciiTheme="minorBidi" w:eastAsia="Times New Roman" w:hAnsiTheme="minorBidi"/>
          <w:b/>
          <w:bCs/>
          <w:color w:val="000000" w:themeColor="text1"/>
        </w:rPr>
      </w:pPr>
      <w:r w:rsidRPr="000A64E1">
        <w:rPr>
          <w:rFonts w:asciiTheme="minorBidi" w:eastAsia="Times New Roman" w:hAnsiTheme="minorBidi"/>
          <w:b/>
          <w:bCs/>
          <w:color w:val="000000" w:themeColor="text1"/>
        </w:rPr>
        <w:t>Abstract</w:t>
      </w:r>
    </w:p>
    <w:p w14:paraId="3A872E2C" w14:textId="03BAA839" w:rsidR="000A64E1" w:rsidRDefault="000A64E1" w:rsidP="006756C2">
      <w:pPr>
        <w:spacing w:after="0" w:line="360" w:lineRule="auto"/>
        <w:jc w:val="both"/>
        <w:rPr>
          <w:rFonts w:asciiTheme="minorBidi" w:eastAsia="Times New Roman" w:hAnsiTheme="minorBidi"/>
          <w:color w:val="000000" w:themeColor="text1"/>
        </w:rPr>
      </w:pPr>
      <w:r w:rsidRPr="000A64E1">
        <w:rPr>
          <w:rFonts w:asciiTheme="minorBidi" w:eastAsia="Times New Roman" w:hAnsiTheme="minorBidi"/>
          <w:color w:val="000000" w:themeColor="text1"/>
        </w:rPr>
        <w:t xml:space="preserve">Ewing sarcoma (ES) is a part of a larger family of round blue-cell tumors </w:t>
      </w:r>
      <w:r>
        <w:rPr>
          <w:rFonts w:asciiTheme="minorBidi" w:eastAsia="Times New Roman" w:hAnsiTheme="minorBidi"/>
          <w:color w:val="000000" w:themeColor="text1"/>
        </w:rPr>
        <w:t>and</w:t>
      </w:r>
      <w:r w:rsidRPr="000A64E1">
        <w:rPr>
          <w:rFonts w:asciiTheme="minorBidi" w:eastAsia="Times New Roman" w:hAnsiTheme="minorBidi"/>
          <w:color w:val="000000" w:themeColor="text1"/>
        </w:rPr>
        <w:t xml:space="preserve"> a large body of literature exists on ES of bone. Highly metastatic cancers most often strike teens and can be found in younger children and adults. Recent research has added numerous new proteins </w:t>
      </w:r>
      <w:r>
        <w:rPr>
          <w:rFonts w:asciiTheme="minorBidi" w:eastAsia="Times New Roman" w:hAnsiTheme="minorBidi"/>
          <w:color w:val="000000" w:themeColor="text1"/>
        </w:rPr>
        <w:t>that</w:t>
      </w:r>
      <w:r w:rsidRPr="000A64E1">
        <w:rPr>
          <w:rFonts w:asciiTheme="minorBidi" w:eastAsia="Times New Roman" w:hAnsiTheme="minorBidi"/>
          <w:color w:val="000000" w:themeColor="text1"/>
        </w:rPr>
        <w:t xml:space="preserve"> can direct the metastatic process either directly or indirectly by inducing </w:t>
      </w:r>
      <w:r>
        <w:rPr>
          <w:rFonts w:asciiTheme="minorBidi" w:eastAsia="Times New Roman" w:hAnsiTheme="minorBidi"/>
          <w:color w:val="000000" w:themeColor="text1"/>
        </w:rPr>
        <w:t xml:space="preserve">a </w:t>
      </w:r>
      <w:r w:rsidRPr="000A64E1">
        <w:rPr>
          <w:rFonts w:asciiTheme="minorBidi" w:eastAsia="Times New Roman" w:hAnsiTheme="minorBidi"/>
          <w:color w:val="000000" w:themeColor="text1"/>
        </w:rPr>
        <w:t>type of protein leading to death in cancer patients. Among them</w:t>
      </w:r>
      <w:r>
        <w:rPr>
          <w:rFonts w:asciiTheme="minorBidi" w:eastAsia="Times New Roman" w:hAnsiTheme="minorBidi"/>
          <w:color w:val="000000" w:themeColor="text1"/>
        </w:rPr>
        <w:t>,</w:t>
      </w:r>
      <w:r w:rsidRPr="000A64E1">
        <w:rPr>
          <w:rFonts w:asciiTheme="minorBidi" w:eastAsia="Times New Roman" w:hAnsiTheme="minorBidi"/>
          <w:color w:val="000000" w:themeColor="text1"/>
        </w:rPr>
        <w:t xml:space="preserve"> Y-box–binding protein-1 (YB-1) is a recently identified protein known to induce metastasis in different cancers. YB-1 </w:t>
      </w:r>
      <w:r>
        <w:rPr>
          <w:rFonts w:asciiTheme="minorBidi" w:eastAsia="Times New Roman" w:hAnsiTheme="minorBidi"/>
          <w:color w:val="000000" w:themeColor="text1"/>
        </w:rPr>
        <w:t xml:space="preserve">is </w:t>
      </w:r>
      <w:r w:rsidRPr="000A64E1">
        <w:rPr>
          <w:rFonts w:asciiTheme="minorBidi" w:eastAsia="Times New Roman" w:hAnsiTheme="minorBidi"/>
          <w:color w:val="000000" w:themeColor="text1"/>
        </w:rPr>
        <w:t xml:space="preserve">mainly involved in </w:t>
      </w:r>
      <w:r>
        <w:rPr>
          <w:rFonts w:asciiTheme="minorBidi" w:eastAsia="Times New Roman" w:hAnsiTheme="minorBidi"/>
          <w:color w:val="000000" w:themeColor="text1"/>
        </w:rPr>
        <w:t xml:space="preserve">the </w:t>
      </w:r>
      <w:r w:rsidRPr="000A64E1">
        <w:rPr>
          <w:rFonts w:asciiTheme="minorBidi" w:eastAsia="Times New Roman" w:hAnsiTheme="minorBidi"/>
          <w:color w:val="000000" w:themeColor="text1"/>
        </w:rPr>
        <w:t xml:space="preserve">regulation of mRNA transcription, splicing, translation, and stability. However, the molecular mechanisms underlying these biological behaviors have not been completely elucidated. In this study, we investigate the molecular mechanism by which YB-1 </w:t>
      </w:r>
      <w:r>
        <w:rPr>
          <w:rFonts w:asciiTheme="minorBidi" w:eastAsia="Times New Roman" w:hAnsiTheme="minorBidi"/>
          <w:color w:val="000000" w:themeColor="text1"/>
        </w:rPr>
        <w:t>promotes</w:t>
      </w:r>
      <w:r w:rsidRPr="000A64E1">
        <w:rPr>
          <w:rFonts w:asciiTheme="minorBidi" w:eastAsia="Times New Roman" w:hAnsiTheme="minorBidi"/>
          <w:color w:val="000000" w:themeColor="text1"/>
        </w:rPr>
        <w:t xml:space="preserve"> HIF1α-induced invasion and metastasis of Ewing sarcoma.</w:t>
      </w:r>
    </w:p>
    <w:p w14:paraId="2AD4576B" w14:textId="09EB4094" w:rsidR="006A173C" w:rsidRDefault="006A173C" w:rsidP="006756C2">
      <w:pPr>
        <w:spacing w:after="0" w:line="360" w:lineRule="auto"/>
        <w:jc w:val="both"/>
        <w:rPr>
          <w:rFonts w:asciiTheme="minorBidi" w:eastAsia="Times New Roman" w:hAnsiTheme="minorBidi"/>
          <w:color w:val="000000" w:themeColor="text1"/>
        </w:rPr>
      </w:pPr>
      <w:r w:rsidRPr="000A64E1">
        <w:rPr>
          <w:rFonts w:asciiTheme="minorBidi" w:eastAsia="Times New Roman" w:hAnsiTheme="minorBidi"/>
          <w:color w:val="000000" w:themeColor="text1"/>
        </w:rPr>
        <w:t>Ewing sarcoma</w:t>
      </w:r>
      <w:r>
        <w:rPr>
          <w:rFonts w:asciiTheme="minorBidi" w:eastAsia="Times New Roman" w:hAnsiTheme="minorBidi"/>
          <w:color w:val="000000" w:themeColor="text1"/>
        </w:rPr>
        <w:t>, M</w:t>
      </w:r>
      <w:r w:rsidRPr="000A64E1">
        <w:rPr>
          <w:rFonts w:asciiTheme="minorBidi" w:eastAsia="Times New Roman" w:hAnsiTheme="minorBidi"/>
          <w:color w:val="000000" w:themeColor="text1"/>
        </w:rPr>
        <w:t>etastasis</w:t>
      </w:r>
      <w:r>
        <w:rPr>
          <w:rFonts w:asciiTheme="minorBidi" w:eastAsia="Times New Roman" w:hAnsiTheme="minorBidi"/>
          <w:color w:val="000000" w:themeColor="text1"/>
        </w:rPr>
        <w:t xml:space="preserve">, </w:t>
      </w:r>
      <w:r w:rsidRPr="000A64E1">
        <w:rPr>
          <w:rFonts w:asciiTheme="minorBidi" w:eastAsia="Times New Roman" w:hAnsiTheme="minorBidi"/>
          <w:color w:val="000000" w:themeColor="text1"/>
        </w:rPr>
        <w:t>YB-1</w:t>
      </w:r>
    </w:p>
    <w:p w14:paraId="26135705" w14:textId="13427904" w:rsidR="000A64E1" w:rsidRPr="000A64E1" w:rsidRDefault="000A64E1" w:rsidP="006756C2">
      <w:pPr>
        <w:spacing w:before="240" w:after="0" w:line="360" w:lineRule="auto"/>
        <w:jc w:val="both"/>
        <w:rPr>
          <w:rFonts w:asciiTheme="minorBidi" w:eastAsia="Times New Roman" w:hAnsiTheme="minorBidi"/>
          <w:b/>
          <w:bCs/>
          <w:color w:val="000000" w:themeColor="text1"/>
        </w:rPr>
      </w:pPr>
      <w:r w:rsidRPr="000A64E1">
        <w:rPr>
          <w:rFonts w:asciiTheme="minorBidi" w:eastAsia="Times New Roman" w:hAnsiTheme="minorBidi"/>
          <w:b/>
          <w:bCs/>
          <w:color w:val="000000" w:themeColor="text1"/>
        </w:rPr>
        <w:t xml:space="preserve">Introduction </w:t>
      </w:r>
    </w:p>
    <w:p w14:paraId="684DE863" w14:textId="77777777" w:rsidR="000A64E1" w:rsidRDefault="000A64E1" w:rsidP="006756C2">
      <w:pPr>
        <w:spacing w:after="0" w:line="360" w:lineRule="auto"/>
        <w:jc w:val="both"/>
        <w:rPr>
          <w:rFonts w:asciiTheme="minorBidi" w:eastAsia="Times New Roman" w:hAnsiTheme="minorBidi"/>
          <w:color w:val="000000" w:themeColor="text1"/>
        </w:rPr>
      </w:pPr>
    </w:p>
    <w:p w14:paraId="6B800058" w14:textId="77777777" w:rsidR="00D6684E" w:rsidRPr="00D6684E" w:rsidRDefault="00D6684E" w:rsidP="006756C2">
      <w:pPr>
        <w:pBdr>
          <w:bottom w:val="single" w:sz="12" w:space="6" w:color="D5D5D5"/>
        </w:pBdr>
        <w:spacing w:after="0" w:line="360" w:lineRule="auto"/>
        <w:jc w:val="both"/>
        <w:outlineLvl w:val="1"/>
        <w:rPr>
          <w:rFonts w:asciiTheme="minorBidi" w:eastAsia="Times New Roman" w:hAnsiTheme="minorBidi"/>
          <w:color w:val="000000" w:themeColor="text1"/>
        </w:rPr>
      </w:pPr>
      <w:r w:rsidRPr="00D6684E">
        <w:rPr>
          <w:rFonts w:asciiTheme="minorBidi" w:eastAsia="Times New Roman" w:hAnsiTheme="minorBidi"/>
          <w:color w:val="000000" w:themeColor="text1"/>
        </w:rPr>
        <w:t xml:space="preserve">Malignant growth is described from one viewpoint by sporadic intracellular cycles, and then again by deviant extracellular cycles like a changed interaction between dangerous cells and the cancer microenvironment (TME) [1]. One of the critical parts of the TME is hypoxia, which is by and large characterized as need might have arisen for ordinary cell capability [2]. Hypoxia will foster in most strong cancers as a result of expanded cell expansion and oxygen need as well as of lacking vessel development and blood supply [3]. Concentrates on recognized the hypoxia inducible element (HIF) protein family as key record factors that start the cell transformation to hypoxia [4]. To go about as a record factor, the constitutively communicated subunit HIF-1-b and one of the three oxygen-conditionally communicated subunits HIF-1-a/HIF-2-a/HIF-3-a must dimerize and tie to hypoxia reaction components (HREs) in the objective quality groupings [5]. In this manner, HIFs direct a large number of practical pathways that can influence growth movement, for example, growth vascularization by means of vascular endothelial development factor (VEGF) [6], growth digestion through solute transporter family 2 part 1 (SLC2A1, also called Overabundance 1) [7] and Aldolase-C articulation [9], and cancer motility and obtrusiveness through loss of E-cadherin and initiation of </w:t>
      </w:r>
      <w:proofErr w:type="spellStart"/>
      <w:r w:rsidRPr="00D6684E">
        <w:rPr>
          <w:rFonts w:asciiTheme="minorBidi" w:eastAsia="Times New Roman" w:hAnsiTheme="minorBidi"/>
          <w:color w:val="000000" w:themeColor="text1"/>
        </w:rPr>
        <w:t>Wnt</w:t>
      </w:r>
      <w:proofErr w:type="spellEnd"/>
      <w:r w:rsidRPr="00D6684E">
        <w:rPr>
          <w:rFonts w:asciiTheme="minorBidi" w:eastAsia="Times New Roman" w:hAnsiTheme="minorBidi"/>
          <w:color w:val="000000" w:themeColor="text1"/>
        </w:rPr>
        <w:t>/beta-catenin flagging [8].</w:t>
      </w:r>
    </w:p>
    <w:p w14:paraId="289A27EE" w14:textId="77777777" w:rsidR="00D6684E" w:rsidRPr="00D6684E" w:rsidRDefault="00D6684E" w:rsidP="006756C2">
      <w:pPr>
        <w:pBdr>
          <w:bottom w:val="single" w:sz="12" w:space="6" w:color="D5D5D5"/>
        </w:pBdr>
        <w:spacing w:after="0" w:line="360" w:lineRule="auto"/>
        <w:jc w:val="both"/>
        <w:outlineLvl w:val="1"/>
        <w:rPr>
          <w:rFonts w:asciiTheme="minorBidi" w:eastAsia="Times New Roman" w:hAnsiTheme="minorBidi"/>
          <w:color w:val="000000" w:themeColor="text1"/>
        </w:rPr>
      </w:pPr>
      <w:r w:rsidRPr="00D6684E">
        <w:rPr>
          <w:rFonts w:asciiTheme="minorBidi" w:eastAsia="Times New Roman" w:hAnsiTheme="minorBidi"/>
          <w:color w:val="000000" w:themeColor="text1"/>
        </w:rPr>
        <w:t xml:space="preserve">Notwithstanding, the job of HIFs in malignant growth cells goes past intervening the reaction to hypoxia: Truth be told, HIF-1-a can be upregulated through development factors or oncogenic </w:t>
      </w:r>
      <w:r w:rsidRPr="00D6684E">
        <w:rPr>
          <w:rFonts w:asciiTheme="minorBidi" w:eastAsia="Times New Roman" w:hAnsiTheme="minorBidi"/>
          <w:color w:val="000000" w:themeColor="text1"/>
        </w:rPr>
        <w:lastRenderedPageBreak/>
        <w:t xml:space="preserve">flagging fountains, for example, the phosphatidylinositol-4,5-bisphosphate 3-kinase (PI3K)/AKT serine/threonine kinase 1 (Akt) and Ras/Raf/mitogen-initiated protein kinase (MAPK) pathway as well as through inactivation of growth silencers like the phosphatase and </w:t>
      </w:r>
      <w:proofErr w:type="spellStart"/>
      <w:r w:rsidRPr="00D6684E">
        <w:rPr>
          <w:rFonts w:asciiTheme="minorBidi" w:eastAsia="Times New Roman" w:hAnsiTheme="minorBidi"/>
          <w:color w:val="000000" w:themeColor="text1"/>
        </w:rPr>
        <w:t>tensin</w:t>
      </w:r>
      <w:proofErr w:type="spellEnd"/>
      <w:r w:rsidRPr="00D6684E">
        <w:rPr>
          <w:rFonts w:asciiTheme="minorBidi" w:eastAsia="Times New Roman" w:hAnsiTheme="minorBidi"/>
          <w:color w:val="000000" w:themeColor="text1"/>
        </w:rPr>
        <w:t xml:space="preserve"> homolog (PTEN) protein [9]. This enactment of HIF-1-an in </w:t>
      </w:r>
      <w:proofErr w:type="spellStart"/>
      <w:r w:rsidRPr="00D6684E">
        <w:rPr>
          <w:rFonts w:asciiTheme="minorBidi" w:eastAsia="Times New Roman" w:hAnsiTheme="minorBidi"/>
          <w:color w:val="000000" w:themeColor="text1"/>
        </w:rPr>
        <w:t>normoxia</w:t>
      </w:r>
      <w:proofErr w:type="spellEnd"/>
      <w:r w:rsidRPr="00D6684E">
        <w:rPr>
          <w:rFonts w:asciiTheme="minorBidi" w:eastAsia="Times New Roman" w:hAnsiTheme="minorBidi"/>
          <w:color w:val="000000" w:themeColor="text1"/>
        </w:rPr>
        <w:t xml:space="preserve"> through elective pathways has been called pseudohypoxia [10] and opens another viewpoint on HIF-1-an as an organization center point to coordinate other cell and ecological signs next to hypoxia [11]. Moreover, the administrative components behind HIF-1-b (likewise named aryl hydrocarbon receptor atomic translocator (ARNT)), HIF-1-a's dimerization accomplice, have been proposed to be more intricate, since HIF-1-b levels appeared to be impacted by hypoxia too [12]. Contrarily, there is proof for HIF-free cell reactions to hypoxia, further testing a shortsighted perspective on hypoxia and HIF flagging [13]. Consequently, in this audit, we purposefully don't utilize the terms hypoxia and HIF articulation/flagging conversely however treat the two factors independently. Besides, per definition, the terms </w:t>
      </w:r>
      <w:proofErr w:type="spellStart"/>
      <w:r w:rsidRPr="00D6684E">
        <w:rPr>
          <w:rFonts w:asciiTheme="minorBidi" w:eastAsia="Times New Roman" w:hAnsiTheme="minorBidi"/>
          <w:color w:val="000000" w:themeColor="text1"/>
        </w:rPr>
        <w:t>normoxia</w:t>
      </w:r>
      <w:proofErr w:type="spellEnd"/>
      <w:r w:rsidRPr="00D6684E">
        <w:rPr>
          <w:rFonts w:asciiTheme="minorBidi" w:eastAsia="Times New Roman" w:hAnsiTheme="minorBidi"/>
          <w:color w:val="000000" w:themeColor="text1"/>
        </w:rPr>
        <w:t xml:space="preserve"> and hypoxia are utilized in this audit as per Hammond et al., wherein </w:t>
      </w:r>
      <w:proofErr w:type="spellStart"/>
      <w:r w:rsidRPr="00D6684E">
        <w:rPr>
          <w:rFonts w:asciiTheme="minorBidi" w:eastAsia="Times New Roman" w:hAnsiTheme="minorBidi"/>
          <w:color w:val="000000" w:themeColor="text1"/>
        </w:rPr>
        <w:t>normoxia</w:t>
      </w:r>
      <w:proofErr w:type="spellEnd"/>
      <w:r w:rsidRPr="00D6684E">
        <w:rPr>
          <w:rFonts w:asciiTheme="minorBidi" w:eastAsia="Times New Roman" w:hAnsiTheme="minorBidi"/>
          <w:color w:val="000000" w:themeColor="text1"/>
        </w:rPr>
        <w:t xml:space="preserve"> alludes to 21% oxygen strain, which is the environmental oxygen tension and standard cell culture condition, and hypoxia alludes to oxygen levels inadequate to fulfill the need of the comparing tissue [14]. Of note, the purported </w:t>
      </w:r>
      <w:proofErr w:type="spellStart"/>
      <w:r w:rsidRPr="00D6684E">
        <w:rPr>
          <w:rFonts w:asciiTheme="minorBidi" w:eastAsia="Times New Roman" w:hAnsiTheme="minorBidi"/>
          <w:color w:val="000000" w:themeColor="text1"/>
        </w:rPr>
        <w:t>normoxic</w:t>
      </w:r>
      <w:proofErr w:type="spellEnd"/>
      <w:r w:rsidRPr="00D6684E">
        <w:rPr>
          <w:rFonts w:asciiTheme="minorBidi" w:eastAsia="Times New Roman" w:hAnsiTheme="minorBidi"/>
          <w:color w:val="000000" w:themeColor="text1"/>
        </w:rPr>
        <w:t xml:space="preserve"> oxygen levels don't mirror the physiological oxygen strains of most tissues, which change between 3-7.4% oxygen (frequently alluded to as </w:t>
      </w:r>
      <w:proofErr w:type="spellStart"/>
      <w:r w:rsidRPr="00D6684E">
        <w:rPr>
          <w:rFonts w:asciiTheme="minorBidi" w:eastAsia="Times New Roman" w:hAnsiTheme="minorBidi"/>
          <w:color w:val="000000" w:themeColor="text1"/>
        </w:rPr>
        <w:t>physoxia</w:t>
      </w:r>
      <w:proofErr w:type="spellEnd"/>
      <w:r w:rsidRPr="00D6684E">
        <w:rPr>
          <w:rFonts w:asciiTheme="minorBidi" w:eastAsia="Times New Roman" w:hAnsiTheme="minorBidi"/>
          <w:color w:val="000000" w:themeColor="text1"/>
        </w:rPr>
        <w:t xml:space="preserve"> [15]).</w:t>
      </w:r>
    </w:p>
    <w:p w14:paraId="3CFAA7F5" w14:textId="77777777" w:rsidR="00D6684E" w:rsidRPr="00D6684E" w:rsidRDefault="00D6684E" w:rsidP="006756C2">
      <w:pPr>
        <w:pBdr>
          <w:bottom w:val="single" w:sz="12" w:space="6" w:color="D5D5D5"/>
        </w:pBdr>
        <w:spacing w:after="0" w:line="360" w:lineRule="auto"/>
        <w:jc w:val="both"/>
        <w:outlineLvl w:val="1"/>
        <w:rPr>
          <w:rFonts w:asciiTheme="minorBidi" w:eastAsia="Times New Roman" w:hAnsiTheme="minorBidi"/>
          <w:color w:val="000000" w:themeColor="text1"/>
        </w:rPr>
      </w:pPr>
      <w:r w:rsidRPr="00D6684E">
        <w:rPr>
          <w:rFonts w:asciiTheme="minorBidi" w:eastAsia="Times New Roman" w:hAnsiTheme="minorBidi"/>
          <w:color w:val="000000" w:themeColor="text1"/>
        </w:rPr>
        <w:t>While the significance of hypoxia in tumorigenesis and movement has been widely considered and explored in various disease types [6], the momentum information and particularities of hypoxia and HIF motioning in Ewing sarcoma (</w:t>
      </w:r>
      <w:proofErr w:type="spellStart"/>
      <w:r w:rsidRPr="00D6684E">
        <w:rPr>
          <w:rFonts w:asciiTheme="minorBidi" w:eastAsia="Times New Roman" w:hAnsiTheme="minorBidi"/>
          <w:color w:val="000000" w:themeColor="text1"/>
        </w:rPr>
        <w:t>EwS</w:t>
      </w:r>
      <w:proofErr w:type="spellEnd"/>
      <w:r w:rsidRPr="00D6684E">
        <w:rPr>
          <w:rFonts w:asciiTheme="minorBidi" w:eastAsia="Times New Roman" w:hAnsiTheme="minorBidi"/>
          <w:color w:val="000000" w:themeColor="text1"/>
        </w:rPr>
        <w:t xml:space="preserve">) have not been </w:t>
      </w:r>
      <w:proofErr w:type="spellStart"/>
      <w:r w:rsidRPr="00D6684E">
        <w:rPr>
          <w:rFonts w:asciiTheme="minorBidi" w:eastAsia="Times New Roman" w:hAnsiTheme="minorBidi"/>
          <w:color w:val="000000" w:themeColor="text1"/>
        </w:rPr>
        <w:t>methodicallly</w:t>
      </w:r>
      <w:proofErr w:type="spellEnd"/>
      <w:r w:rsidRPr="00D6684E">
        <w:rPr>
          <w:rFonts w:asciiTheme="minorBidi" w:eastAsia="Times New Roman" w:hAnsiTheme="minorBidi"/>
          <w:color w:val="000000" w:themeColor="text1"/>
        </w:rPr>
        <w:t xml:space="preserve"> checked on to date. </w:t>
      </w:r>
      <w:proofErr w:type="spellStart"/>
      <w:r w:rsidRPr="00D6684E">
        <w:rPr>
          <w:rFonts w:asciiTheme="minorBidi" w:eastAsia="Times New Roman" w:hAnsiTheme="minorBidi"/>
          <w:color w:val="000000" w:themeColor="text1"/>
        </w:rPr>
        <w:t>EwS</w:t>
      </w:r>
      <w:proofErr w:type="spellEnd"/>
      <w:r w:rsidRPr="00D6684E">
        <w:rPr>
          <w:rFonts w:asciiTheme="minorBidi" w:eastAsia="Times New Roman" w:hAnsiTheme="minorBidi"/>
          <w:color w:val="000000" w:themeColor="text1"/>
        </w:rPr>
        <w:t xml:space="preserve"> is the second most regular bone-related cancer dominatingly happening in kids, teenagers, and youthful grown-ups [16]. </w:t>
      </w:r>
      <w:proofErr w:type="spellStart"/>
      <w:r w:rsidRPr="00D6684E">
        <w:rPr>
          <w:rFonts w:asciiTheme="minorBidi" w:eastAsia="Times New Roman" w:hAnsiTheme="minorBidi"/>
          <w:color w:val="000000" w:themeColor="text1"/>
        </w:rPr>
        <w:t>EwS</w:t>
      </w:r>
      <w:proofErr w:type="spellEnd"/>
      <w:r w:rsidRPr="00D6684E">
        <w:rPr>
          <w:rFonts w:asciiTheme="minorBidi" w:eastAsia="Times New Roman" w:hAnsiTheme="minorBidi"/>
          <w:color w:val="000000" w:themeColor="text1"/>
        </w:rPr>
        <w:t xml:space="preserve"> was at first depicted over quite a while back by the American pathologist James Ewing in 1921, yet the exact cell of beginning still needs not entirely settled [7]. Regardless of this </w:t>
      </w:r>
      <w:proofErr w:type="spellStart"/>
      <w:r w:rsidRPr="00D6684E">
        <w:rPr>
          <w:rFonts w:asciiTheme="minorBidi" w:eastAsia="Times New Roman" w:hAnsiTheme="minorBidi"/>
          <w:color w:val="000000" w:themeColor="text1"/>
        </w:rPr>
        <w:t>histogenetic</w:t>
      </w:r>
      <w:proofErr w:type="spellEnd"/>
      <w:r w:rsidRPr="00D6684E">
        <w:rPr>
          <w:rFonts w:asciiTheme="minorBidi" w:eastAsia="Times New Roman" w:hAnsiTheme="minorBidi"/>
          <w:color w:val="000000" w:themeColor="text1"/>
        </w:rPr>
        <w:t xml:space="preserve"> vulnerability, </w:t>
      </w:r>
      <w:proofErr w:type="spellStart"/>
      <w:r w:rsidRPr="00D6684E">
        <w:rPr>
          <w:rFonts w:asciiTheme="minorBidi" w:eastAsia="Times New Roman" w:hAnsiTheme="minorBidi"/>
          <w:color w:val="000000" w:themeColor="text1"/>
        </w:rPr>
        <w:t>EwS</w:t>
      </w:r>
      <w:proofErr w:type="spellEnd"/>
      <w:r w:rsidRPr="00D6684E">
        <w:rPr>
          <w:rFonts w:asciiTheme="minorBidi" w:eastAsia="Times New Roman" w:hAnsiTheme="minorBidi"/>
          <w:color w:val="000000" w:themeColor="text1"/>
        </w:rPr>
        <w:t xml:space="preserve"> is hereditarily very much described: In all cases, </w:t>
      </w:r>
      <w:proofErr w:type="spellStart"/>
      <w:r w:rsidRPr="00D6684E">
        <w:rPr>
          <w:rFonts w:asciiTheme="minorBidi" w:eastAsia="Times New Roman" w:hAnsiTheme="minorBidi"/>
          <w:color w:val="000000" w:themeColor="text1"/>
        </w:rPr>
        <w:t>EwS</w:t>
      </w:r>
      <w:proofErr w:type="spellEnd"/>
      <w:r w:rsidRPr="00D6684E">
        <w:rPr>
          <w:rFonts w:asciiTheme="minorBidi" w:eastAsia="Times New Roman" w:hAnsiTheme="minorBidi"/>
          <w:color w:val="000000" w:themeColor="text1"/>
        </w:rPr>
        <w:t xml:space="preserve"> is driven by illusory record factors encoded by FET::ETS combination oncogenes, most ordinarily Ewing sarcoma breakpoint district 1 protein (EWSR1)::Friend leukemia coordination 1 record factor (FLI1) (EWSR1::FLI1) (85% of cases) [24]. Hypoxia and HIFs are particularly applicable with regards to </w:t>
      </w:r>
      <w:proofErr w:type="spellStart"/>
      <w:r w:rsidRPr="00D6684E">
        <w:rPr>
          <w:rFonts w:asciiTheme="minorBidi" w:eastAsia="Times New Roman" w:hAnsiTheme="minorBidi"/>
          <w:color w:val="000000" w:themeColor="text1"/>
        </w:rPr>
        <w:t>EwS</w:t>
      </w:r>
      <w:proofErr w:type="spellEnd"/>
      <w:r w:rsidRPr="00D6684E">
        <w:rPr>
          <w:rFonts w:asciiTheme="minorBidi" w:eastAsia="Times New Roman" w:hAnsiTheme="minorBidi"/>
          <w:color w:val="000000" w:themeColor="text1"/>
        </w:rPr>
        <w:t xml:space="preserve"> on the grounds that: I) hypoxia is a basic part of the bone microenvironment assuming a significant part in the advancement of bone growths [6]; ii) there is an immediate interchange between HIF-1-an and EWSR1::FLI1 at the sub-atomic level[17]; iii) there is major areas of strength for an of broad cancer putrefaction (probable brought about by hypoxia) with metastasis and more terrible patient endurance [8].</w:t>
      </w:r>
    </w:p>
    <w:p w14:paraId="35471C4F" w14:textId="77777777" w:rsidR="00D6684E" w:rsidRDefault="00D6684E" w:rsidP="006756C2">
      <w:pPr>
        <w:pBdr>
          <w:bottom w:val="single" w:sz="12" w:space="6" w:color="D5D5D5"/>
        </w:pBdr>
        <w:spacing w:after="0" w:line="360" w:lineRule="auto"/>
        <w:jc w:val="both"/>
        <w:outlineLvl w:val="1"/>
        <w:rPr>
          <w:rFonts w:asciiTheme="minorBidi" w:eastAsia="Times New Roman" w:hAnsiTheme="minorBidi"/>
          <w:color w:val="000000" w:themeColor="text1"/>
        </w:rPr>
      </w:pPr>
      <w:r w:rsidRPr="00D6684E">
        <w:rPr>
          <w:rFonts w:asciiTheme="minorBidi" w:eastAsia="Times New Roman" w:hAnsiTheme="minorBidi"/>
          <w:color w:val="000000" w:themeColor="text1"/>
        </w:rPr>
        <w:t xml:space="preserve">Subsequently, the points of this survey are to sum up the latest discoveries on hypoxia and HIFs in the </w:t>
      </w:r>
      <w:proofErr w:type="spellStart"/>
      <w:r w:rsidRPr="00D6684E">
        <w:rPr>
          <w:rFonts w:asciiTheme="minorBidi" w:eastAsia="Times New Roman" w:hAnsiTheme="minorBidi"/>
          <w:color w:val="000000" w:themeColor="text1"/>
        </w:rPr>
        <w:t>EwS</w:t>
      </w:r>
      <w:proofErr w:type="spellEnd"/>
      <w:r w:rsidRPr="00D6684E">
        <w:rPr>
          <w:rFonts w:asciiTheme="minorBidi" w:eastAsia="Times New Roman" w:hAnsiTheme="minorBidi"/>
          <w:color w:val="000000" w:themeColor="text1"/>
        </w:rPr>
        <w:t xml:space="preserve"> setting, and to give a precise soundness of the accessible information on this subject.</w:t>
      </w:r>
    </w:p>
    <w:p w14:paraId="54A39859" w14:textId="77777777" w:rsidR="00D6684E" w:rsidRDefault="00D6684E" w:rsidP="006756C2">
      <w:pPr>
        <w:pBdr>
          <w:bottom w:val="single" w:sz="12" w:space="6" w:color="D5D5D5"/>
        </w:pBdr>
        <w:spacing w:after="0" w:line="360" w:lineRule="auto"/>
        <w:jc w:val="both"/>
        <w:outlineLvl w:val="1"/>
        <w:rPr>
          <w:rFonts w:asciiTheme="minorBidi" w:eastAsia="Times New Roman" w:hAnsiTheme="minorBidi"/>
          <w:color w:val="000000" w:themeColor="text1"/>
        </w:rPr>
      </w:pPr>
    </w:p>
    <w:p w14:paraId="69A45816" w14:textId="0415D546" w:rsidR="000A64E1" w:rsidRPr="000A64E1" w:rsidRDefault="000A64E1" w:rsidP="006756C2">
      <w:pPr>
        <w:pBdr>
          <w:bottom w:val="single" w:sz="12" w:space="6" w:color="D5D5D5"/>
        </w:pBdr>
        <w:spacing w:after="0" w:line="360" w:lineRule="auto"/>
        <w:jc w:val="both"/>
        <w:outlineLvl w:val="1"/>
        <w:rPr>
          <w:rFonts w:asciiTheme="minorBidi" w:eastAsia="Times New Roman" w:hAnsiTheme="minorBidi"/>
          <w:b/>
          <w:bCs/>
          <w:color w:val="000000" w:themeColor="text1"/>
        </w:rPr>
      </w:pPr>
      <w:r w:rsidRPr="000A64E1">
        <w:rPr>
          <w:rFonts w:asciiTheme="minorBidi" w:eastAsia="Times New Roman" w:hAnsiTheme="minorBidi"/>
          <w:b/>
          <w:bCs/>
          <w:color w:val="000000" w:themeColor="text1"/>
        </w:rPr>
        <w:t xml:space="preserve">The phenotype of </w:t>
      </w:r>
      <w:proofErr w:type="spellStart"/>
      <w:r w:rsidRPr="000A64E1">
        <w:rPr>
          <w:rFonts w:asciiTheme="minorBidi" w:eastAsia="Times New Roman" w:hAnsiTheme="minorBidi"/>
          <w:b/>
          <w:bCs/>
          <w:color w:val="000000" w:themeColor="text1"/>
        </w:rPr>
        <w:t>EwS</w:t>
      </w:r>
      <w:proofErr w:type="spellEnd"/>
      <w:r w:rsidRPr="000A64E1">
        <w:rPr>
          <w:rFonts w:asciiTheme="minorBidi" w:eastAsia="Times New Roman" w:hAnsiTheme="minorBidi"/>
          <w:b/>
          <w:bCs/>
          <w:color w:val="000000" w:themeColor="text1"/>
        </w:rPr>
        <w:t xml:space="preserve"> cells under hypoxia and/or HIF-1-a activity</w:t>
      </w:r>
    </w:p>
    <w:p w14:paraId="7CB9F6A0" w14:textId="77777777" w:rsidR="00D6684E" w:rsidRDefault="00D6684E" w:rsidP="006756C2">
      <w:pPr>
        <w:spacing w:after="0" w:line="360" w:lineRule="auto"/>
        <w:jc w:val="both"/>
        <w:rPr>
          <w:rFonts w:asciiTheme="minorBidi" w:eastAsia="Times New Roman" w:hAnsiTheme="minorBidi"/>
          <w:color w:val="000000" w:themeColor="text1"/>
        </w:rPr>
      </w:pPr>
    </w:p>
    <w:p w14:paraId="463E3265" w14:textId="231877D5" w:rsidR="000A64E1" w:rsidRPr="000A64E1" w:rsidRDefault="000A64E1" w:rsidP="006756C2">
      <w:pPr>
        <w:spacing w:after="0" w:line="360" w:lineRule="auto"/>
        <w:jc w:val="both"/>
        <w:rPr>
          <w:rFonts w:asciiTheme="minorBidi" w:eastAsia="Times New Roman" w:hAnsiTheme="minorBidi"/>
          <w:color w:val="000000" w:themeColor="text1"/>
        </w:rPr>
      </w:pPr>
      <w:r w:rsidRPr="000A64E1">
        <w:rPr>
          <w:rFonts w:asciiTheme="minorBidi" w:eastAsia="Times New Roman" w:hAnsiTheme="minorBidi"/>
          <w:color w:val="000000" w:themeColor="text1"/>
        </w:rPr>
        <w:t xml:space="preserve">Several studies in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cell lines grown as monolayers (i.e., 2D) yielded controversial results concerning the effect of hypoxia on cellular proliferation [</w:t>
      </w:r>
      <w:r>
        <w:rPr>
          <w:rFonts w:asciiTheme="minorBidi" w:eastAsia="Times New Roman" w:hAnsiTheme="minorBidi"/>
          <w:color w:val="000000" w:themeColor="text1"/>
        </w:rPr>
        <w:t>18</w:t>
      </w:r>
      <w:r w:rsidRPr="000A64E1">
        <w:rPr>
          <w:rFonts w:asciiTheme="minorBidi" w:eastAsia="Times New Roman" w:hAnsiTheme="minorBidi"/>
          <w:color w:val="000000" w:themeColor="text1"/>
        </w:rPr>
        <w:t>]. However, Riffle et al</w:t>
      </w:r>
      <w:r w:rsidRPr="000A64E1">
        <w:rPr>
          <w:rFonts w:asciiTheme="minorBidi" w:eastAsia="Times New Roman" w:hAnsiTheme="minorBidi"/>
          <w:i/>
          <w:iCs/>
          <w:color w:val="000000" w:themeColor="text1"/>
        </w:rPr>
        <w:t>.</w:t>
      </w:r>
      <w:r w:rsidRPr="000A64E1">
        <w:rPr>
          <w:rFonts w:asciiTheme="minorBidi" w:eastAsia="Times New Roman" w:hAnsiTheme="minorBidi"/>
          <w:color w:val="000000" w:themeColor="text1"/>
        </w:rPr>
        <w:t xml:space="preserve"> showed that in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spheroids, oxygen gradients divided cells according to distinct oxygen tension into populations with different proliferative states [</w:t>
      </w:r>
      <w:hyperlink r:id="rId5" w:anchor="ref-CR4" w:tooltip="Riffle S, Pandey RN, Albert M, Hegde RS. Linking hypoxia, DNA damage and proliferation in multicellular tumor spheroids. BMC Cancer. 2017;17:338." w:history="1">
        <w:r>
          <w:rPr>
            <w:rFonts w:asciiTheme="minorBidi" w:eastAsia="Times New Roman" w:hAnsiTheme="minorBidi"/>
            <w:color w:val="000000" w:themeColor="text1"/>
          </w:rPr>
          <w:t>7</w:t>
        </w:r>
      </w:hyperlink>
      <w:r w:rsidRPr="000A64E1">
        <w:rPr>
          <w:rFonts w:asciiTheme="minorBidi" w:eastAsia="Times New Roman" w:hAnsiTheme="minorBidi"/>
          <w:color w:val="000000" w:themeColor="text1"/>
        </w:rPr>
        <w:t xml:space="preserve">]. Specifically,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cells in the spheroid core stained for hypoxia and apoptosis markers but not for proliferation markers. Reversely, cells at the spheroid surface stained for Ki-67, indicating active proliferation, but exhibited neither hypoxia nor apoptosis markers [</w:t>
      </w:r>
      <w:hyperlink r:id="rId6" w:anchor="ref-CR4" w:tooltip="Riffle S, Pandey RN, Albert M, Hegde RS. Linking hypoxia, DNA damage and proliferation in multicellular tumor spheroids. BMC Cancer. 2017;17:338." w:history="1">
        <w:r>
          <w:rPr>
            <w:rFonts w:asciiTheme="minorBidi" w:eastAsia="Times New Roman" w:hAnsiTheme="minorBidi"/>
            <w:color w:val="000000" w:themeColor="text1"/>
          </w:rPr>
          <w:t>9</w:t>
        </w:r>
      </w:hyperlink>
      <w:r w:rsidRPr="000A64E1">
        <w:rPr>
          <w:rFonts w:asciiTheme="minorBidi" w:eastAsia="Times New Roman" w:hAnsiTheme="minorBidi"/>
          <w:color w:val="000000" w:themeColor="text1"/>
        </w:rPr>
        <w:t>]. Most interestingly, cells that resided at the interface between both populations and thus were exposed to moderate hypoxia were positive for Ki-67 staining and activated DNA damage repair (DDR) enzymes [</w:t>
      </w:r>
      <w:hyperlink r:id="rId7" w:anchor="ref-CR4" w:tooltip="Riffle S, Pandey RN, Albert M, Hegde RS. Linking hypoxia, DNA damage and proliferation in multicellular tumor spheroids. BMC Cancer. 2017;17:338." w:history="1">
        <w:r>
          <w:rPr>
            <w:rFonts w:asciiTheme="minorBidi" w:eastAsia="Times New Roman" w:hAnsiTheme="minorBidi"/>
            <w:color w:val="000000" w:themeColor="text1"/>
          </w:rPr>
          <w:t>7</w:t>
        </w:r>
      </w:hyperlink>
      <w:r w:rsidRPr="000A64E1">
        <w:rPr>
          <w:rFonts w:asciiTheme="minorBidi" w:eastAsia="Times New Roman" w:hAnsiTheme="minorBidi"/>
          <w:color w:val="000000" w:themeColor="text1"/>
        </w:rPr>
        <w:t>]. This suggests that cell cycle is compatible with moderate hypoxia but probably dependent on co-activated DDR [</w:t>
      </w:r>
      <w:hyperlink r:id="rId8" w:anchor="ref-CR4" w:tooltip="Riffle S, Pandey RN, Albert M, Hegde RS. Linking hypoxia, DNA damage and proliferation in multicellular tumor spheroids. BMC Cancer. 2017;17:338." w:history="1">
        <w:r>
          <w:rPr>
            <w:rFonts w:asciiTheme="minorBidi" w:eastAsia="Times New Roman" w:hAnsiTheme="minorBidi"/>
            <w:color w:val="000000" w:themeColor="text1"/>
          </w:rPr>
          <w:t>19</w:t>
        </w:r>
      </w:hyperlink>
      <w:r w:rsidRPr="000A64E1">
        <w:rPr>
          <w:rFonts w:asciiTheme="minorBidi" w:eastAsia="Times New Roman" w:hAnsiTheme="minorBidi"/>
          <w:color w:val="000000" w:themeColor="text1"/>
        </w:rPr>
        <w:t>]. In other tumor entities, such as head and neck squamous cell carcinomas, cells that retained proliferative capacity under hypoxia have been associated with lower survival and tumor aggressiveness, highlighting the clinical importance of studying these subpopulations [</w:t>
      </w:r>
      <w:r>
        <w:rPr>
          <w:rFonts w:asciiTheme="minorBidi" w:eastAsia="Times New Roman" w:hAnsiTheme="minorBidi"/>
          <w:color w:val="000000" w:themeColor="text1"/>
        </w:rPr>
        <w:t>7</w:t>
      </w:r>
      <w:r w:rsidRPr="000A64E1">
        <w:rPr>
          <w:rFonts w:asciiTheme="minorBidi" w:eastAsia="Times New Roman" w:hAnsiTheme="minorBidi"/>
          <w:color w:val="000000" w:themeColor="text1"/>
        </w:rPr>
        <w:t xml:space="preserve">]. However, severe hypoxia is not compatible with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proliferation [</w:t>
      </w:r>
      <w:hyperlink r:id="rId9" w:anchor="ref-CR4" w:tooltip="Riffle S, Pandey RN, Albert M, Hegde RS. Linking hypoxia, DNA damage and proliferation in multicellular tumor spheroids. BMC Cancer. 2017;17:338." w:history="1">
        <w:r>
          <w:rPr>
            <w:rFonts w:asciiTheme="minorBidi" w:eastAsia="Times New Roman" w:hAnsiTheme="minorBidi"/>
            <w:color w:val="000000" w:themeColor="text1"/>
          </w:rPr>
          <w:t>20</w:t>
        </w:r>
      </w:hyperlink>
      <w:r w:rsidRPr="000A64E1">
        <w:rPr>
          <w:rFonts w:asciiTheme="minorBidi" w:eastAsia="Times New Roman" w:hAnsiTheme="minorBidi"/>
          <w:color w:val="000000" w:themeColor="text1"/>
        </w:rPr>
        <w:t xml:space="preserve">]. Regarding the influence of HIF-1-a on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cell proliferation, two studies conducted in </w:t>
      </w:r>
      <w:proofErr w:type="spellStart"/>
      <w:r w:rsidRPr="000A64E1">
        <w:rPr>
          <w:rFonts w:asciiTheme="minorBidi" w:eastAsia="Times New Roman" w:hAnsiTheme="minorBidi"/>
          <w:color w:val="000000" w:themeColor="text1"/>
        </w:rPr>
        <w:t>normoxia</w:t>
      </w:r>
      <w:proofErr w:type="spellEnd"/>
      <w:r w:rsidRPr="000A64E1">
        <w:rPr>
          <w:rFonts w:asciiTheme="minorBidi" w:eastAsia="Times New Roman" w:hAnsiTheme="minorBidi"/>
          <w:color w:val="000000" w:themeColor="text1"/>
        </w:rPr>
        <w:t xml:space="preserve"> and 1% oxygen condition showed that </w:t>
      </w:r>
      <w:r w:rsidRPr="000A64E1">
        <w:rPr>
          <w:rFonts w:asciiTheme="minorBidi" w:eastAsia="Times New Roman" w:hAnsiTheme="minorBidi"/>
          <w:i/>
          <w:iCs/>
          <w:color w:val="000000" w:themeColor="text1"/>
        </w:rPr>
        <w:t>HIF-1-a</w:t>
      </w:r>
      <w:r w:rsidRPr="000A64E1">
        <w:rPr>
          <w:rFonts w:asciiTheme="minorBidi" w:eastAsia="Times New Roman" w:hAnsiTheme="minorBidi"/>
          <w:color w:val="000000" w:themeColor="text1"/>
        </w:rPr>
        <w:t xml:space="preserve"> silencing reduced proliferation of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cell lines in vitro, indicating a proliferation inducing effect of HIF-1-a in </w:t>
      </w:r>
      <w:proofErr w:type="spellStart"/>
      <w:r w:rsidRPr="000A64E1">
        <w:rPr>
          <w:rFonts w:asciiTheme="minorBidi" w:eastAsia="Times New Roman" w:hAnsiTheme="minorBidi"/>
          <w:color w:val="000000" w:themeColor="text1"/>
        </w:rPr>
        <w:t>normoxia</w:t>
      </w:r>
      <w:proofErr w:type="spellEnd"/>
      <w:r w:rsidRPr="000A64E1">
        <w:rPr>
          <w:rFonts w:asciiTheme="minorBidi" w:eastAsia="Times New Roman" w:hAnsiTheme="minorBidi"/>
          <w:color w:val="000000" w:themeColor="text1"/>
        </w:rPr>
        <w:t xml:space="preserve"> and hypoxia [</w:t>
      </w:r>
      <w:r>
        <w:rPr>
          <w:rFonts w:asciiTheme="minorBidi" w:eastAsia="Times New Roman" w:hAnsiTheme="minorBidi"/>
          <w:color w:val="000000" w:themeColor="text1"/>
        </w:rPr>
        <w:t>7</w:t>
      </w:r>
      <w:r w:rsidRPr="000A64E1">
        <w:rPr>
          <w:rFonts w:asciiTheme="minorBidi" w:eastAsia="Times New Roman" w:hAnsiTheme="minorBidi"/>
          <w:color w:val="000000" w:themeColor="text1"/>
        </w:rPr>
        <w:t>]. However, Knowles et al</w:t>
      </w:r>
      <w:r w:rsidRPr="000A64E1">
        <w:rPr>
          <w:rFonts w:asciiTheme="minorBidi" w:eastAsia="Times New Roman" w:hAnsiTheme="minorBidi"/>
          <w:i/>
          <w:iCs/>
          <w:color w:val="000000" w:themeColor="text1"/>
        </w:rPr>
        <w:t>.</w:t>
      </w:r>
      <w:r w:rsidRPr="000A64E1">
        <w:rPr>
          <w:rFonts w:asciiTheme="minorBidi" w:eastAsia="Times New Roman" w:hAnsiTheme="minorBidi"/>
          <w:color w:val="000000" w:themeColor="text1"/>
        </w:rPr>
        <w:t> reported that knockdown of either </w:t>
      </w:r>
      <w:r w:rsidRPr="000A64E1">
        <w:rPr>
          <w:rFonts w:asciiTheme="minorBidi" w:eastAsia="Times New Roman" w:hAnsiTheme="minorBidi"/>
          <w:i/>
          <w:iCs/>
          <w:color w:val="000000" w:themeColor="text1"/>
        </w:rPr>
        <w:t>HIF-1-a </w:t>
      </w:r>
      <w:r w:rsidRPr="000A64E1">
        <w:rPr>
          <w:rFonts w:asciiTheme="minorBidi" w:eastAsia="Times New Roman" w:hAnsiTheme="minorBidi"/>
          <w:color w:val="000000" w:themeColor="text1"/>
        </w:rPr>
        <w:t>or</w:t>
      </w:r>
      <w:r w:rsidRPr="000A64E1">
        <w:rPr>
          <w:rFonts w:asciiTheme="minorBidi" w:eastAsia="Times New Roman" w:hAnsiTheme="minorBidi"/>
          <w:i/>
          <w:iCs/>
          <w:color w:val="000000" w:themeColor="text1"/>
        </w:rPr>
        <w:t> HIF-2-a </w:t>
      </w:r>
      <w:r w:rsidRPr="000A64E1">
        <w:rPr>
          <w:rFonts w:asciiTheme="minorBidi" w:eastAsia="Times New Roman" w:hAnsiTheme="minorBidi"/>
          <w:color w:val="000000" w:themeColor="text1"/>
        </w:rPr>
        <w:t xml:space="preserve">increased the proliferation of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cells under 0.1% oxygen tension, suggesting an anti-proliferative effect of both genes in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cells under very severe hypoxic conditions [</w:t>
      </w:r>
      <w:hyperlink r:id="rId10" w:anchor="ref-CR36" w:tooltip="Knowles HJ, Schaefer K-L, Dirksen U, Athanasou NA. Hypoxia and hypoglycaemia in Ewing’s sarcoma and osteosarcoma: regulation and phenotypic effects of Hypoxia-Inducible Factor. BMC Cancer. 2010;10:372." w:history="1">
        <w:r>
          <w:rPr>
            <w:rFonts w:asciiTheme="minorBidi" w:eastAsia="Times New Roman" w:hAnsiTheme="minorBidi"/>
            <w:color w:val="000000" w:themeColor="text1"/>
          </w:rPr>
          <w:t>2</w:t>
        </w:r>
      </w:hyperlink>
      <w:r w:rsidRPr="000A64E1">
        <w:rPr>
          <w:rFonts w:asciiTheme="minorBidi" w:eastAsia="Times New Roman" w:hAnsiTheme="minorBidi"/>
          <w:color w:val="000000" w:themeColor="text1"/>
        </w:rPr>
        <w:t>]. These discrepancies concerning the influence of </w:t>
      </w:r>
      <w:r w:rsidRPr="000A64E1">
        <w:rPr>
          <w:rFonts w:asciiTheme="minorBidi" w:eastAsia="Times New Roman" w:hAnsiTheme="minorBidi"/>
          <w:i/>
          <w:iCs/>
          <w:color w:val="000000" w:themeColor="text1"/>
        </w:rPr>
        <w:t>HIF-1-a</w:t>
      </w:r>
      <w:r w:rsidRPr="000A64E1">
        <w:rPr>
          <w:rFonts w:asciiTheme="minorBidi" w:eastAsia="Times New Roman" w:hAnsiTheme="minorBidi"/>
          <w:color w:val="000000" w:themeColor="text1"/>
        </w:rPr>
        <w:t>/</w:t>
      </w:r>
      <w:r w:rsidRPr="000A64E1">
        <w:rPr>
          <w:rFonts w:asciiTheme="minorBidi" w:eastAsia="Times New Roman" w:hAnsiTheme="minorBidi"/>
          <w:i/>
          <w:iCs/>
          <w:color w:val="000000" w:themeColor="text1"/>
        </w:rPr>
        <w:t>HIF-2-a</w:t>
      </w:r>
      <w:r w:rsidRPr="000A64E1">
        <w:rPr>
          <w:rFonts w:asciiTheme="minorBidi" w:eastAsia="Times New Roman" w:hAnsiTheme="minorBidi"/>
          <w:color w:val="000000" w:themeColor="text1"/>
        </w:rPr>
        <w:t xml:space="preserve"> on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proliferation could be due to the different oxygen concentrations that were used in the experiments, implying that the influence of </w:t>
      </w:r>
      <w:r w:rsidRPr="000A64E1">
        <w:rPr>
          <w:rFonts w:asciiTheme="minorBidi" w:eastAsia="Times New Roman" w:hAnsiTheme="minorBidi"/>
          <w:i/>
          <w:iCs/>
          <w:color w:val="000000" w:themeColor="text1"/>
        </w:rPr>
        <w:t>HIF-1-a</w:t>
      </w:r>
      <w:r w:rsidRPr="000A64E1">
        <w:rPr>
          <w:rFonts w:asciiTheme="minorBidi" w:eastAsia="Times New Roman" w:hAnsiTheme="minorBidi"/>
          <w:color w:val="000000" w:themeColor="text1"/>
        </w:rPr>
        <w:t>/</w:t>
      </w:r>
      <w:r w:rsidRPr="000A64E1">
        <w:rPr>
          <w:rFonts w:asciiTheme="minorBidi" w:eastAsia="Times New Roman" w:hAnsiTheme="minorBidi"/>
          <w:i/>
          <w:iCs/>
          <w:color w:val="000000" w:themeColor="text1"/>
        </w:rPr>
        <w:t>HIF-2-a</w:t>
      </w:r>
      <w:r w:rsidRPr="000A64E1">
        <w:rPr>
          <w:rFonts w:asciiTheme="minorBidi" w:eastAsia="Times New Roman" w:hAnsiTheme="minorBidi"/>
          <w:color w:val="000000" w:themeColor="text1"/>
        </w:rPr>
        <w:t xml:space="preserve"> on the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cell phenotype depends on the specific degree of hypoxia [</w:t>
      </w:r>
      <w:r>
        <w:rPr>
          <w:rFonts w:asciiTheme="minorBidi" w:eastAsia="Times New Roman" w:hAnsiTheme="minorBidi"/>
          <w:color w:val="000000" w:themeColor="text1"/>
        </w:rPr>
        <w:t>7</w:t>
      </w:r>
      <w:r w:rsidRPr="000A64E1">
        <w:rPr>
          <w:rFonts w:asciiTheme="minorBidi" w:eastAsia="Times New Roman" w:hAnsiTheme="minorBidi"/>
          <w:color w:val="000000" w:themeColor="text1"/>
        </w:rPr>
        <w:t xml:space="preserve">]. Additionally, HIF-1-a levels vary exponentially within the range of hypoxic conditions, probably contributing to the above mentioned discrepancy of findings in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cells in hypoxia [</w:t>
      </w:r>
      <w:r>
        <w:rPr>
          <w:rFonts w:asciiTheme="minorBidi" w:eastAsia="Times New Roman" w:hAnsiTheme="minorBidi"/>
          <w:color w:val="000000" w:themeColor="text1"/>
        </w:rPr>
        <w:t>5</w:t>
      </w:r>
      <w:r w:rsidRPr="000A64E1">
        <w:rPr>
          <w:rFonts w:asciiTheme="minorBidi" w:eastAsia="Times New Roman" w:hAnsiTheme="minorBidi"/>
          <w:color w:val="000000" w:themeColor="text1"/>
        </w:rPr>
        <w:t>]. In this context, several authors have emphasized the importance of monitoring pericellular oxygen levels and using standardized techniques for hypoxia models in vitro [</w:t>
      </w:r>
      <w:r>
        <w:rPr>
          <w:rFonts w:asciiTheme="minorBidi" w:eastAsia="Times New Roman" w:hAnsiTheme="minorBidi"/>
          <w:color w:val="000000" w:themeColor="text1"/>
        </w:rPr>
        <w:t>7</w:t>
      </w:r>
      <w:r w:rsidRPr="000A64E1">
        <w:rPr>
          <w:rFonts w:asciiTheme="minorBidi" w:eastAsia="Times New Roman" w:hAnsiTheme="minorBidi"/>
          <w:color w:val="000000" w:themeColor="text1"/>
        </w:rPr>
        <w:t xml:space="preserve">]. This could reduce discrepancies in results and help to elucidate on the influence of hypoxia and HIFs on the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phenotype and pathophysiology.</w:t>
      </w:r>
    </w:p>
    <w:p w14:paraId="790C124D" w14:textId="05374693" w:rsidR="00D6684E" w:rsidRDefault="00D6684E" w:rsidP="006756C2">
      <w:pPr>
        <w:spacing w:before="360" w:after="120" w:line="360" w:lineRule="auto"/>
        <w:jc w:val="both"/>
        <w:outlineLvl w:val="2"/>
        <w:rPr>
          <w:rFonts w:asciiTheme="minorBidi" w:eastAsia="Times New Roman" w:hAnsiTheme="minorBidi"/>
          <w:color w:val="000000" w:themeColor="text1"/>
        </w:rPr>
      </w:pPr>
    </w:p>
    <w:p w14:paraId="349B1EFD" w14:textId="77777777" w:rsidR="00D6684E" w:rsidRDefault="00D6684E" w:rsidP="006756C2">
      <w:pPr>
        <w:spacing w:before="360" w:after="120" w:line="360" w:lineRule="auto"/>
        <w:jc w:val="both"/>
        <w:outlineLvl w:val="2"/>
        <w:rPr>
          <w:rFonts w:asciiTheme="minorBidi" w:eastAsia="Times New Roman" w:hAnsiTheme="minorBidi"/>
          <w:color w:val="000000" w:themeColor="text1"/>
        </w:rPr>
      </w:pPr>
    </w:p>
    <w:p w14:paraId="5B20197E" w14:textId="4C266C0D" w:rsidR="000A64E1" w:rsidRPr="000A64E1" w:rsidRDefault="000A64E1" w:rsidP="006756C2">
      <w:pPr>
        <w:spacing w:before="360" w:after="120" w:line="360" w:lineRule="auto"/>
        <w:jc w:val="both"/>
        <w:outlineLvl w:val="2"/>
        <w:rPr>
          <w:rFonts w:asciiTheme="minorBidi" w:eastAsia="Times New Roman" w:hAnsiTheme="minorBidi"/>
          <w:b/>
          <w:bCs/>
          <w:color w:val="000000" w:themeColor="text1"/>
        </w:rPr>
      </w:pPr>
      <w:r w:rsidRPr="000A64E1">
        <w:rPr>
          <w:rFonts w:asciiTheme="minorBidi" w:eastAsia="Times New Roman" w:hAnsiTheme="minorBidi"/>
          <w:b/>
          <w:bCs/>
          <w:color w:val="000000" w:themeColor="text1"/>
        </w:rPr>
        <w:t>Apoptosis</w:t>
      </w:r>
    </w:p>
    <w:p w14:paraId="797ED794" w14:textId="2E4A93D6" w:rsidR="000A64E1" w:rsidRPr="000A64E1" w:rsidRDefault="000A64E1" w:rsidP="006756C2">
      <w:pPr>
        <w:spacing w:after="0" w:line="360" w:lineRule="auto"/>
        <w:jc w:val="both"/>
        <w:rPr>
          <w:rFonts w:asciiTheme="minorBidi" w:eastAsia="Times New Roman" w:hAnsiTheme="minorBidi"/>
          <w:color w:val="000000" w:themeColor="text1"/>
        </w:rPr>
      </w:pPr>
      <w:r w:rsidRPr="000A64E1">
        <w:rPr>
          <w:rFonts w:asciiTheme="minorBidi" w:eastAsia="Times New Roman" w:hAnsiTheme="minorBidi"/>
          <w:color w:val="000000" w:themeColor="text1"/>
        </w:rPr>
        <w:t xml:space="preserve">Like in the case of cellular proliferation, diverse findings exist for the question on how hypoxia modulates apoptosis of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cell lines. Ryland et al</w:t>
      </w:r>
      <w:r w:rsidRPr="000A64E1">
        <w:rPr>
          <w:rFonts w:asciiTheme="minorBidi" w:eastAsia="Times New Roman" w:hAnsiTheme="minorBidi"/>
          <w:i/>
          <w:iCs/>
          <w:color w:val="000000" w:themeColor="text1"/>
        </w:rPr>
        <w:t>.</w:t>
      </w:r>
      <w:r w:rsidRPr="000A64E1">
        <w:rPr>
          <w:rFonts w:asciiTheme="minorBidi" w:eastAsia="Times New Roman" w:hAnsiTheme="minorBidi"/>
          <w:color w:val="000000" w:themeColor="text1"/>
        </w:rPr>
        <w:t xml:space="preserve"> suggested that hypoxia does not induce apoptosis in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and found the epigenetic repression of the Potassium Voltage-Gated Channel Subfamily A Member 5 (KCNA5) gene to be involved in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cell survival under hypoxic stress [</w:t>
      </w:r>
      <w:hyperlink r:id="rId11" w:anchor="ref-CR43" w:tooltip="Ryland KE, et al. Polycomb-dependent repression of the potassium channel-encoding gene KCNA5 promotes cancer cell survival under conditions of stress. Oncogene. 2015;34:4591–600." w:history="1">
        <w:r>
          <w:rPr>
            <w:rFonts w:asciiTheme="minorBidi" w:eastAsia="Times New Roman" w:hAnsiTheme="minorBidi"/>
            <w:color w:val="000000" w:themeColor="text1"/>
          </w:rPr>
          <w:t>7</w:t>
        </w:r>
      </w:hyperlink>
      <w:r w:rsidRPr="000A64E1">
        <w:rPr>
          <w:rFonts w:asciiTheme="minorBidi" w:eastAsia="Times New Roman" w:hAnsiTheme="minorBidi"/>
          <w:color w:val="000000" w:themeColor="text1"/>
        </w:rPr>
        <w:t>]. Likewise, Kilic et al</w:t>
      </w:r>
      <w:r w:rsidRPr="000A64E1">
        <w:rPr>
          <w:rFonts w:asciiTheme="minorBidi" w:eastAsia="Times New Roman" w:hAnsiTheme="minorBidi"/>
          <w:i/>
          <w:iCs/>
          <w:color w:val="000000" w:themeColor="text1"/>
        </w:rPr>
        <w:t>.</w:t>
      </w:r>
      <w:r w:rsidRPr="000A64E1">
        <w:rPr>
          <w:rFonts w:asciiTheme="minorBidi" w:eastAsia="Times New Roman" w:hAnsiTheme="minorBidi"/>
          <w:color w:val="000000" w:themeColor="text1"/>
        </w:rPr>
        <w:t xml:space="preserve"> confirmed reduced apoptosis of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cells under hypoxia and argued for a pro-survival role of hypoxia by showing that low oxygen tension protected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cells from chemotherapeutic-induced apoptosis [</w:t>
      </w:r>
      <w:hyperlink r:id="rId12" w:anchor="ref-CR34" w:tooltip="Kilic M, Kasperczyk H, Fulda S, Debatin K-M. Role of hypoxia inducible factor-1 alpha in modulation of apoptosis resistance. Oncogene. 2007;26:2027–38." w:history="1">
        <w:r>
          <w:rPr>
            <w:rFonts w:asciiTheme="minorBidi" w:eastAsia="Times New Roman" w:hAnsiTheme="minorBidi"/>
            <w:color w:val="000000" w:themeColor="text1"/>
          </w:rPr>
          <w:t>21</w:t>
        </w:r>
      </w:hyperlink>
      <w:r w:rsidRPr="000A64E1">
        <w:rPr>
          <w:rFonts w:asciiTheme="minorBidi" w:eastAsia="Times New Roman" w:hAnsiTheme="minorBidi"/>
          <w:color w:val="000000" w:themeColor="text1"/>
        </w:rPr>
        <w:t xml:space="preserve">]. However, other reports provided evidence that hypoxia activated apoptosis in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cell lines [</w:t>
      </w:r>
      <w:hyperlink r:id="rId13" w:anchor="ref-CR36" w:tooltip="Knowles HJ, Schaefer K-L, Dirksen U, Athanasou NA. Hypoxia and hypoglycaemia in Ewing’s sarcoma and osteosarcoma: regulation and phenotypic effects of Hypoxia-Inducible Factor. BMC Cancer. 2010;10:372." w:history="1">
        <w:r>
          <w:rPr>
            <w:rFonts w:asciiTheme="minorBidi" w:eastAsia="Times New Roman" w:hAnsiTheme="minorBidi"/>
            <w:color w:val="000000" w:themeColor="text1"/>
          </w:rPr>
          <w:t>4</w:t>
        </w:r>
      </w:hyperlink>
      <w:r w:rsidRPr="000A64E1">
        <w:rPr>
          <w:rFonts w:asciiTheme="minorBidi" w:eastAsia="Times New Roman" w:hAnsiTheme="minorBidi"/>
          <w:color w:val="000000" w:themeColor="text1"/>
        </w:rPr>
        <w:t xml:space="preserve">] and that hypoxia and apoptosis markers co-localized in the center of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spheroids [</w:t>
      </w:r>
      <w:hyperlink r:id="rId14" w:anchor="ref-CR4" w:tooltip="Riffle S, Pandey RN, Albert M, Hegde RS. Linking hypoxia, DNA damage and proliferation in multicellular tumor spheroids. BMC Cancer. 2017;17:338." w:history="1">
        <w:r>
          <w:rPr>
            <w:rFonts w:asciiTheme="minorBidi" w:eastAsia="Times New Roman" w:hAnsiTheme="minorBidi"/>
            <w:color w:val="000000" w:themeColor="text1"/>
          </w:rPr>
          <w:t>7</w:t>
        </w:r>
      </w:hyperlink>
      <w:r w:rsidRPr="000A64E1">
        <w:rPr>
          <w:rFonts w:asciiTheme="minorBidi" w:eastAsia="Times New Roman" w:hAnsiTheme="minorBidi"/>
          <w:color w:val="000000" w:themeColor="text1"/>
        </w:rPr>
        <w:t>]. In this context, it is intriguing that even studies that used the same cell line (A-673) and identical culture conditions (&lt; 1% oxygen tension) yielded opposing results [</w:t>
      </w:r>
      <w:r>
        <w:rPr>
          <w:rFonts w:asciiTheme="minorBidi" w:eastAsia="Times New Roman" w:hAnsiTheme="minorBidi"/>
          <w:color w:val="000000" w:themeColor="text1"/>
        </w:rPr>
        <w:t>20</w:t>
      </w:r>
      <w:r w:rsidRPr="000A64E1">
        <w:rPr>
          <w:rFonts w:asciiTheme="minorBidi" w:eastAsia="Times New Roman" w:hAnsiTheme="minorBidi"/>
          <w:color w:val="000000" w:themeColor="text1"/>
        </w:rPr>
        <w:t xml:space="preserve">]. On a similar note, the role of HIF-1-a in mediating apoptosis in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cells is controversial. Kilic et al</w:t>
      </w:r>
      <w:r w:rsidRPr="000A64E1">
        <w:rPr>
          <w:rFonts w:asciiTheme="minorBidi" w:eastAsia="Times New Roman" w:hAnsiTheme="minorBidi"/>
          <w:i/>
          <w:iCs/>
          <w:color w:val="000000" w:themeColor="text1"/>
        </w:rPr>
        <w:t>.</w:t>
      </w:r>
      <w:r w:rsidRPr="000A64E1">
        <w:rPr>
          <w:rFonts w:asciiTheme="minorBidi" w:eastAsia="Times New Roman" w:hAnsiTheme="minorBidi"/>
          <w:color w:val="000000" w:themeColor="text1"/>
        </w:rPr>
        <w:t xml:space="preserve"> proposed that HIF-1-a protected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cells from apoptosis under hypoxia, as knockdown of </w:t>
      </w:r>
      <w:r w:rsidRPr="000A64E1">
        <w:rPr>
          <w:rFonts w:asciiTheme="minorBidi" w:eastAsia="Times New Roman" w:hAnsiTheme="minorBidi"/>
          <w:i/>
          <w:iCs/>
          <w:color w:val="000000" w:themeColor="text1"/>
        </w:rPr>
        <w:t>HIF-1-a</w:t>
      </w:r>
      <w:r w:rsidRPr="000A64E1">
        <w:rPr>
          <w:rFonts w:asciiTheme="minorBidi" w:eastAsia="Times New Roman" w:hAnsiTheme="minorBidi"/>
          <w:color w:val="000000" w:themeColor="text1"/>
        </w:rPr>
        <w:t> or therapeutic inhibition of the PI3K/Akt pathway that induced HIF-1-a activity, re-established hypoxia-induced apoptosis [</w:t>
      </w:r>
      <w:r>
        <w:rPr>
          <w:rFonts w:asciiTheme="minorBidi" w:eastAsia="Times New Roman" w:hAnsiTheme="minorBidi"/>
          <w:color w:val="000000" w:themeColor="text1"/>
        </w:rPr>
        <w:t>7</w:t>
      </w:r>
      <w:r w:rsidRPr="000A64E1">
        <w:rPr>
          <w:rFonts w:asciiTheme="minorBidi" w:eastAsia="Times New Roman" w:hAnsiTheme="minorBidi"/>
          <w:color w:val="000000" w:themeColor="text1"/>
        </w:rPr>
        <w:t>]. In contrast, Knowles et al</w:t>
      </w:r>
      <w:r w:rsidRPr="000A64E1">
        <w:rPr>
          <w:rFonts w:asciiTheme="minorBidi" w:eastAsia="Times New Roman" w:hAnsiTheme="minorBidi"/>
          <w:i/>
          <w:iCs/>
          <w:color w:val="000000" w:themeColor="text1"/>
        </w:rPr>
        <w:t>.</w:t>
      </w:r>
      <w:r w:rsidRPr="000A64E1">
        <w:rPr>
          <w:rFonts w:asciiTheme="minorBidi" w:eastAsia="Times New Roman" w:hAnsiTheme="minorBidi"/>
          <w:color w:val="000000" w:themeColor="text1"/>
        </w:rPr>
        <w:t> noted that </w:t>
      </w:r>
      <w:r w:rsidRPr="000A64E1">
        <w:rPr>
          <w:rFonts w:asciiTheme="minorBidi" w:eastAsia="Times New Roman" w:hAnsiTheme="minorBidi"/>
          <w:i/>
          <w:iCs/>
          <w:color w:val="000000" w:themeColor="text1"/>
        </w:rPr>
        <w:t>HIF-1-a</w:t>
      </w:r>
      <w:r w:rsidRPr="000A64E1">
        <w:rPr>
          <w:rFonts w:asciiTheme="minorBidi" w:eastAsia="Times New Roman" w:hAnsiTheme="minorBidi"/>
          <w:color w:val="000000" w:themeColor="text1"/>
        </w:rPr>
        <w:t> and </w:t>
      </w:r>
      <w:r w:rsidRPr="000A64E1">
        <w:rPr>
          <w:rFonts w:asciiTheme="minorBidi" w:eastAsia="Times New Roman" w:hAnsiTheme="minorBidi"/>
          <w:i/>
          <w:iCs/>
          <w:color w:val="000000" w:themeColor="text1"/>
        </w:rPr>
        <w:t>HIF-2-a</w:t>
      </w:r>
      <w:r w:rsidRPr="000A64E1">
        <w:rPr>
          <w:rFonts w:asciiTheme="minorBidi" w:eastAsia="Times New Roman" w:hAnsiTheme="minorBidi"/>
          <w:color w:val="000000" w:themeColor="text1"/>
        </w:rPr>
        <w:t> were not involved in mediating the increased apoptosis rate that they observed under hypoxia, as knockdown of either gene did not change apoptotic rates [</w:t>
      </w:r>
      <w:hyperlink r:id="rId15" w:anchor="ref-CR36" w:tooltip="Knowles HJ, Schaefer K-L, Dirksen U, Athanasou NA. Hypoxia and hypoglycaemia in Ewing’s sarcoma and osteosarcoma: regulation and phenotypic effects of Hypoxia-Inducible Factor. BMC Cancer. 2010;10:372." w:history="1">
        <w:r>
          <w:rPr>
            <w:rFonts w:asciiTheme="minorBidi" w:eastAsia="Times New Roman" w:hAnsiTheme="minorBidi"/>
            <w:color w:val="000000" w:themeColor="text1"/>
          </w:rPr>
          <w:t>7</w:t>
        </w:r>
      </w:hyperlink>
      <w:r w:rsidRPr="000A64E1">
        <w:rPr>
          <w:rFonts w:asciiTheme="minorBidi" w:eastAsia="Times New Roman" w:hAnsiTheme="minorBidi"/>
          <w:color w:val="000000" w:themeColor="text1"/>
        </w:rPr>
        <w:t>]. Interestingly, in diverse cancer types and non-cancerous tissues, it has been shown that hypoxia and HIFs can both trigger apoptosis and confer resistance to it [</w:t>
      </w:r>
      <w:r>
        <w:rPr>
          <w:rFonts w:asciiTheme="minorBidi" w:eastAsia="Times New Roman" w:hAnsiTheme="minorBidi"/>
          <w:color w:val="000000" w:themeColor="text1"/>
        </w:rPr>
        <w:t>19</w:t>
      </w:r>
      <w:r w:rsidRPr="000A64E1">
        <w:rPr>
          <w:rFonts w:asciiTheme="minorBidi" w:eastAsia="Times New Roman" w:hAnsiTheme="minorBidi"/>
          <w:color w:val="000000" w:themeColor="text1"/>
        </w:rPr>
        <w:t xml:space="preserve">], which is in agreement with the described contradicting observations on the relationship between hypoxia, HIF-1-a, and apoptosis in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As discussed in the section on proliferation, differentiating between finely adjusted hypoxia and HIF levels within experimental conditions as well as improvement and standardization of techniques could advance our understanding of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pathophysiology and possibly elucidate on the discrepancies in study findings up to date [</w:t>
      </w:r>
      <w:r>
        <w:rPr>
          <w:rFonts w:asciiTheme="minorBidi" w:eastAsia="Times New Roman" w:hAnsiTheme="minorBidi"/>
          <w:color w:val="000000" w:themeColor="text1"/>
        </w:rPr>
        <w:t>7</w:t>
      </w:r>
      <w:r w:rsidRPr="000A64E1">
        <w:rPr>
          <w:rFonts w:asciiTheme="minorBidi" w:eastAsia="Times New Roman" w:hAnsiTheme="minorBidi"/>
          <w:color w:val="000000" w:themeColor="text1"/>
        </w:rPr>
        <w:t>].</w:t>
      </w:r>
    </w:p>
    <w:p w14:paraId="12213CAF" w14:textId="77777777" w:rsidR="000A64E1" w:rsidRPr="000A64E1" w:rsidRDefault="000A64E1" w:rsidP="006756C2">
      <w:pPr>
        <w:spacing w:before="360" w:after="120" w:line="360" w:lineRule="auto"/>
        <w:jc w:val="both"/>
        <w:outlineLvl w:val="2"/>
        <w:rPr>
          <w:rFonts w:asciiTheme="minorBidi" w:eastAsia="Times New Roman" w:hAnsiTheme="minorBidi"/>
          <w:color w:val="000000" w:themeColor="text1"/>
        </w:rPr>
      </w:pPr>
      <w:r w:rsidRPr="000A64E1">
        <w:rPr>
          <w:rFonts w:asciiTheme="minorBidi" w:eastAsia="Times New Roman" w:hAnsiTheme="minorBidi"/>
          <w:color w:val="000000" w:themeColor="text1"/>
        </w:rPr>
        <w:t>Migration and invasion</w:t>
      </w:r>
    </w:p>
    <w:p w14:paraId="70A75397" w14:textId="77777777" w:rsidR="00D6684E" w:rsidRPr="00D6684E" w:rsidRDefault="00D6684E" w:rsidP="006756C2">
      <w:pPr>
        <w:spacing w:before="360" w:after="120" w:line="360" w:lineRule="auto"/>
        <w:jc w:val="both"/>
        <w:outlineLvl w:val="2"/>
        <w:rPr>
          <w:rFonts w:asciiTheme="minorBidi" w:eastAsia="Times New Roman" w:hAnsiTheme="minorBidi"/>
          <w:color w:val="000000" w:themeColor="text1"/>
        </w:rPr>
      </w:pPr>
      <w:r w:rsidRPr="00D6684E">
        <w:rPr>
          <w:rFonts w:asciiTheme="minorBidi" w:eastAsia="Times New Roman" w:hAnsiTheme="minorBidi"/>
          <w:color w:val="000000" w:themeColor="text1"/>
        </w:rPr>
        <w:t xml:space="preserve">Malignant growth is described from one viewpoint by sporadic intracellular cycles, and then again by deviant extracellular cycles like a changed interaction between dangerous cells and the cancer microenvironment (TME) [1]. One of the critical parts of the TME is hypoxia, which is by and large characterized as need might have arisen for ordinary cell capability [2]. Hypoxia will foster in most strong cancers as a result of expanded cell expansion and oxygen need as well as of lacking vessel development and blood supply [3]. Concentrates on recognized the hypoxia inducible element (HIF) protein family as key record factors that start the cell transformation to hypoxia [4]. To go about as a record factor, the constitutively communicated subunit HIF-1-b and one of the three oxygen-conditionally communicated subunits HIF-1-a/HIF-2-a/HIF-3-a must dimerize and tie to hypoxia reaction components (HREs) in the objective quality groupings [5]. In this manner, HIFs direct a large number of practical pathways that can influence growth movement, for example, growth vascularization by means of vascular endothelial development factor (VEGF) [6], growth digestion through solute transporter family 2 part 1 (SLC2A1, also called Overabundance 1) [7] and Aldolase-C articulation [9], and cancer motility and obtrusiveness through loss of E-cadherin and initiation of </w:t>
      </w:r>
      <w:proofErr w:type="spellStart"/>
      <w:r w:rsidRPr="00D6684E">
        <w:rPr>
          <w:rFonts w:asciiTheme="minorBidi" w:eastAsia="Times New Roman" w:hAnsiTheme="minorBidi"/>
          <w:color w:val="000000" w:themeColor="text1"/>
        </w:rPr>
        <w:t>Wnt</w:t>
      </w:r>
      <w:proofErr w:type="spellEnd"/>
      <w:r w:rsidRPr="00D6684E">
        <w:rPr>
          <w:rFonts w:asciiTheme="minorBidi" w:eastAsia="Times New Roman" w:hAnsiTheme="minorBidi"/>
          <w:color w:val="000000" w:themeColor="text1"/>
        </w:rPr>
        <w:t>/beta-catenin flagging [8].</w:t>
      </w:r>
    </w:p>
    <w:p w14:paraId="5E3EC2D0" w14:textId="77777777" w:rsidR="00D6684E" w:rsidRPr="00D6684E" w:rsidRDefault="00D6684E" w:rsidP="006756C2">
      <w:pPr>
        <w:spacing w:before="360" w:after="120" w:line="360" w:lineRule="auto"/>
        <w:jc w:val="both"/>
        <w:outlineLvl w:val="2"/>
        <w:rPr>
          <w:rFonts w:asciiTheme="minorBidi" w:eastAsia="Times New Roman" w:hAnsiTheme="minorBidi"/>
          <w:color w:val="000000" w:themeColor="text1"/>
        </w:rPr>
      </w:pPr>
      <w:r w:rsidRPr="00D6684E">
        <w:rPr>
          <w:rFonts w:asciiTheme="minorBidi" w:eastAsia="Times New Roman" w:hAnsiTheme="minorBidi"/>
          <w:color w:val="000000" w:themeColor="text1"/>
        </w:rPr>
        <w:t xml:space="preserve">Notwithstanding, the job of HIFs in malignant growth cells goes past intervening the reaction to hypoxia: Truth be told, HIF-1-a can be upregulated through development factors or oncogenic flagging fountains, for example, the phosphatidylinositol-4,5-bisphosphate 3-kinase (PI3K)/AKT serine/threonine kinase 1 (Akt) and Ras/Raf/mitogen-initiated protein kinase (MAPK) pathway as well as through inactivation of growth silencers like the phosphatase and </w:t>
      </w:r>
      <w:proofErr w:type="spellStart"/>
      <w:r w:rsidRPr="00D6684E">
        <w:rPr>
          <w:rFonts w:asciiTheme="minorBidi" w:eastAsia="Times New Roman" w:hAnsiTheme="minorBidi"/>
          <w:color w:val="000000" w:themeColor="text1"/>
        </w:rPr>
        <w:t>tensin</w:t>
      </w:r>
      <w:proofErr w:type="spellEnd"/>
      <w:r w:rsidRPr="00D6684E">
        <w:rPr>
          <w:rFonts w:asciiTheme="minorBidi" w:eastAsia="Times New Roman" w:hAnsiTheme="minorBidi"/>
          <w:color w:val="000000" w:themeColor="text1"/>
        </w:rPr>
        <w:t xml:space="preserve"> homolog (PTEN) protein [9]. This enactment of HIF-1-an in </w:t>
      </w:r>
      <w:proofErr w:type="spellStart"/>
      <w:r w:rsidRPr="00D6684E">
        <w:rPr>
          <w:rFonts w:asciiTheme="minorBidi" w:eastAsia="Times New Roman" w:hAnsiTheme="minorBidi"/>
          <w:color w:val="000000" w:themeColor="text1"/>
        </w:rPr>
        <w:t>normoxia</w:t>
      </w:r>
      <w:proofErr w:type="spellEnd"/>
      <w:r w:rsidRPr="00D6684E">
        <w:rPr>
          <w:rFonts w:asciiTheme="minorBidi" w:eastAsia="Times New Roman" w:hAnsiTheme="minorBidi"/>
          <w:color w:val="000000" w:themeColor="text1"/>
        </w:rPr>
        <w:t xml:space="preserve"> through elective pathways has been called pseudohypoxia [10] and opens another viewpoint on HIF-1-an as an organization center point to coordinate other cell and ecological signs next to hypoxia [11]. Moreover, the administrative components behind HIF-1-b (likewise named aryl hydrocarbon receptor atomic translocator (ARNT)), HIF-1-a's dimerization accomplice, have been proposed to be more intricate, since HIF-1-b levels appeared to be impacted by hypoxia too [12]. Contrarily, there is proof for HIF-free cell reactions to hypoxia, further testing a shortsighted perspective on hypoxia and HIF flagging [13]. Consequently, in this audit, we purposefully don't utilize the terms hypoxia and HIF articulation/flagging conversely however treat the two factors independently. Besides, per definition, the terms </w:t>
      </w:r>
      <w:proofErr w:type="spellStart"/>
      <w:r w:rsidRPr="00D6684E">
        <w:rPr>
          <w:rFonts w:asciiTheme="minorBidi" w:eastAsia="Times New Roman" w:hAnsiTheme="minorBidi"/>
          <w:color w:val="000000" w:themeColor="text1"/>
        </w:rPr>
        <w:t>normoxia</w:t>
      </w:r>
      <w:proofErr w:type="spellEnd"/>
      <w:r w:rsidRPr="00D6684E">
        <w:rPr>
          <w:rFonts w:asciiTheme="minorBidi" w:eastAsia="Times New Roman" w:hAnsiTheme="minorBidi"/>
          <w:color w:val="000000" w:themeColor="text1"/>
        </w:rPr>
        <w:t xml:space="preserve"> and hypoxia are utilized in this audit as per Hammond et al., wherein </w:t>
      </w:r>
      <w:proofErr w:type="spellStart"/>
      <w:r w:rsidRPr="00D6684E">
        <w:rPr>
          <w:rFonts w:asciiTheme="minorBidi" w:eastAsia="Times New Roman" w:hAnsiTheme="minorBidi"/>
          <w:color w:val="000000" w:themeColor="text1"/>
        </w:rPr>
        <w:t>normoxia</w:t>
      </w:r>
      <w:proofErr w:type="spellEnd"/>
      <w:r w:rsidRPr="00D6684E">
        <w:rPr>
          <w:rFonts w:asciiTheme="minorBidi" w:eastAsia="Times New Roman" w:hAnsiTheme="minorBidi"/>
          <w:color w:val="000000" w:themeColor="text1"/>
        </w:rPr>
        <w:t xml:space="preserve"> alludes to 21% oxygen strain, which is the environmental oxygen tension and standard cell culture condition, and hypoxia alludes to oxygen levels inadequate to fulfill the need of the comparing tissue [14]. Of note, the purported </w:t>
      </w:r>
      <w:proofErr w:type="spellStart"/>
      <w:r w:rsidRPr="00D6684E">
        <w:rPr>
          <w:rFonts w:asciiTheme="minorBidi" w:eastAsia="Times New Roman" w:hAnsiTheme="minorBidi"/>
          <w:color w:val="000000" w:themeColor="text1"/>
        </w:rPr>
        <w:t>normoxic</w:t>
      </w:r>
      <w:proofErr w:type="spellEnd"/>
      <w:r w:rsidRPr="00D6684E">
        <w:rPr>
          <w:rFonts w:asciiTheme="minorBidi" w:eastAsia="Times New Roman" w:hAnsiTheme="minorBidi"/>
          <w:color w:val="000000" w:themeColor="text1"/>
        </w:rPr>
        <w:t xml:space="preserve"> oxygen levels don't mirror the physiological oxygen strains of most tissues, which change between 3-7.4% oxygen (frequently alluded to as </w:t>
      </w:r>
      <w:proofErr w:type="spellStart"/>
      <w:r w:rsidRPr="00D6684E">
        <w:rPr>
          <w:rFonts w:asciiTheme="minorBidi" w:eastAsia="Times New Roman" w:hAnsiTheme="minorBidi"/>
          <w:color w:val="000000" w:themeColor="text1"/>
        </w:rPr>
        <w:t>physoxia</w:t>
      </w:r>
      <w:proofErr w:type="spellEnd"/>
      <w:r w:rsidRPr="00D6684E">
        <w:rPr>
          <w:rFonts w:asciiTheme="minorBidi" w:eastAsia="Times New Roman" w:hAnsiTheme="minorBidi"/>
          <w:color w:val="000000" w:themeColor="text1"/>
        </w:rPr>
        <w:t xml:space="preserve"> [15]).</w:t>
      </w:r>
    </w:p>
    <w:p w14:paraId="28C48240" w14:textId="77777777" w:rsidR="00D6684E" w:rsidRPr="00D6684E" w:rsidRDefault="00D6684E" w:rsidP="006756C2">
      <w:pPr>
        <w:spacing w:before="360" w:after="120" w:line="360" w:lineRule="auto"/>
        <w:jc w:val="both"/>
        <w:outlineLvl w:val="2"/>
        <w:rPr>
          <w:rFonts w:asciiTheme="minorBidi" w:eastAsia="Times New Roman" w:hAnsiTheme="minorBidi"/>
          <w:color w:val="000000" w:themeColor="text1"/>
        </w:rPr>
      </w:pPr>
      <w:r w:rsidRPr="00D6684E">
        <w:rPr>
          <w:rFonts w:asciiTheme="minorBidi" w:eastAsia="Times New Roman" w:hAnsiTheme="minorBidi"/>
          <w:color w:val="000000" w:themeColor="text1"/>
        </w:rPr>
        <w:t>While the significance of hypoxia in tumorigenesis and movement has been widely considered and explored in various disease types [6], the momentum information and particularities of hypoxia and HIF motioning in Ewing sarcoma (</w:t>
      </w:r>
      <w:proofErr w:type="spellStart"/>
      <w:r w:rsidRPr="00D6684E">
        <w:rPr>
          <w:rFonts w:asciiTheme="minorBidi" w:eastAsia="Times New Roman" w:hAnsiTheme="minorBidi"/>
          <w:color w:val="000000" w:themeColor="text1"/>
        </w:rPr>
        <w:t>EwS</w:t>
      </w:r>
      <w:proofErr w:type="spellEnd"/>
      <w:r w:rsidRPr="00D6684E">
        <w:rPr>
          <w:rFonts w:asciiTheme="minorBidi" w:eastAsia="Times New Roman" w:hAnsiTheme="minorBidi"/>
          <w:color w:val="000000" w:themeColor="text1"/>
        </w:rPr>
        <w:t xml:space="preserve">) have not been </w:t>
      </w:r>
      <w:proofErr w:type="spellStart"/>
      <w:r w:rsidRPr="00D6684E">
        <w:rPr>
          <w:rFonts w:asciiTheme="minorBidi" w:eastAsia="Times New Roman" w:hAnsiTheme="minorBidi"/>
          <w:color w:val="000000" w:themeColor="text1"/>
        </w:rPr>
        <w:t>methodicallly</w:t>
      </w:r>
      <w:proofErr w:type="spellEnd"/>
      <w:r w:rsidRPr="00D6684E">
        <w:rPr>
          <w:rFonts w:asciiTheme="minorBidi" w:eastAsia="Times New Roman" w:hAnsiTheme="minorBidi"/>
          <w:color w:val="000000" w:themeColor="text1"/>
        </w:rPr>
        <w:t xml:space="preserve"> checked on to date. </w:t>
      </w:r>
      <w:proofErr w:type="spellStart"/>
      <w:r w:rsidRPr="00D6684E">
        <w:rPr>
          <w:rFonts w:asciiTheme="minorBidi" w:eastAsia="Times New Roman" w:hAnsiTheme="minorBidi"/>
          <w:color w:val="000000" w:themeColor="text1"/>
        </w:rPr>
        <w:t>EwS</w:t>
      </w:r>
      <w:proofErr w:type="spellEnd"/>
      <w:r w:rsidRPr="00D6684E">
        <w:rPr>
          <w:rFonts w:asciiTheme="minorBidi" w:eastAsia="Times New Roman" w:hAnsiTheme="minorBidi"/>
          <w:color w:val="000000" w:themeColor="text1"/>
        </w:rPr>
        <w:t xml:space="preserve"> is the second most regular bone-related cancer dominatingly happening in kids, teenagers, and youthful grown-ups [16]. </w:t>
      </w:r>
      <w:proofErr w:type="spellStart"/>
      <w:r w:rsidRPr="00D6684E">
        <w:rPr>
          <w:rFonts w:asciiTheme="minorBidi" w:eastAsia="Times New Roman" w:hAnsiTheme="minorBidi"/>
          <w:color w:val="000000" w:themeColor="text1"/>
        </w:rPr>
        <w:t>EwS</w:t>
      </w:r>
      <w:proofErr w:type="spellEnd"/>
      <w:r w:rsidRPr="00D6684E">
        <w:rPr>
          <w:rFonts w:asciiTheme="minorBidi" w:eastAsia="Times New Roman" w:hAnsiTheme="minorBidi"/>
          <w:color w:val="000000" w:themeColor="text1"/>
        </w:rPr>
        <w:t xml:space="preserve"> was at first depicted over quite a while back by the American pathologist James Ewing in 1921, yet the exact cell of beginning still needs not entirely settled [7]. Regardless of this </w:t>
      </w:r>
      <w:proofErr w:type="spellStart"/>
      <w:r w:rsidRPr="00D6684E">
        <w:rPr>
          <w:rFonts w:asciiTheme="minorBidi" w:eastAsia="Times New Roman" w:hAnsiTheme="minorBidi"/>
          <w:color w:val="000000" w:themeColor="text1"/>
        </w:rPr>
        <w:t>histogenetic</w:t>
      </w:r>
      <w:proofErr w:type="spellEnd"/>
      <w:r w:rsidRPr="00D6684E">
        <w:rPr>
          <w:rFonts w:asciiTheme="minorBidi" w:eastAsia="Times New Roman" w:hAnsiTheme="minorBidi"/>
          <w:color w:val="000000" w:themeColor="text1"/>
        </w:rPr>
        <w:t xml:space="preserve"> vulnerability, </w:t>
      </w:r>
      <w:proofErr w:type="spellStart"/>
      <w:r w:rsidRPr="00D6684E">
        <w:rPr>
          <w:rFonts w:asciiTheme="minorBidi" w:eastAsia="Times New Roman" w:hAnsiTheme="minorBidi"/>
          <w:color w:val="000000" w:themeColor="text1"/>
        </w:rPr>
        <w:t>EwS</w:t>
      </w:r>
      <w:proofErr w:type="spellEnd"/>
      <w:r w:rsidRPr="00D6684E">
        <w:rPr>
          <w:rFonts w:asciiTheme="minorBidi" w:eastAsia="Times New Roman" w:hAnsiTheme="minorBidi"/>
          <w:color w:val="000000" w:themeColor="text1"/>
        </w:rPr>
        <w:t xml:space="preserve"> is hereditarily very much described: In all cases, </w:t>
      </w:r>
      <w:proofErr w:type="spellStart"/>
      <w:r w:rsidRPr="00D6684E">
        <w:rPr>
          <w:rFonts w:asciiTheme="minorBidi" w:eastAsia="Times New Roman" w:hAnsiTheme="minorBidi"/>
          <w:color w:val="000000" w:themeColor="text1"/>
        </w:rPr>
        <w:t>EwS</w:t>
      </w:r>
      <w:proofErr w:type="spellEnd"/>
      <w:r w:rsidRPr="00D6684E">
        <w:rPr>
          <w:rFonts w:asciiTheme="minorBidi" w:eastAsia="Times New Roman" w:hAnsiTheme="minorBidi"/>
          <w:color w:val="000000" w:themeColor="text1"/>
        </w:rPr>
        <w:t xml:space="preserve"> is driven by illusory record factors encoded by FET::ETS combination oncogenes, most ordinarily Ewing sarcoma breakpoint district 1 protein (EWSR1)::Friend leukemia coordination 1 record factor (FLI1) (EWSR1::FLI1) (85% of cases) [24]. Hypoxia and HIFs are particularly applicable with regards to </w:t>
      </w:r>
      <w:proofErr w:type="spellStart"/>
      <w:r w:rsidRPr="00D6684E">
        <w:rPr>
          <w:rFonts w:asciiTheme="minorBidi" w:eastAsia="Times New Roman" w:hAnsiTheme="minorBidi"/>
          <w:color w:val="000000" w:themeColor="text1"/>
        </w:rPr>
        <w:t>EwS</w:t>
      </w:r>
      <w:proofErr w:type="spellEnd"/>
      <w:r w:rsidRPr="00D6684E">
        <w:rPr>
          <w:rFonts w:asciiTheme="minorBidi" w:eastAsia="Times New Roman" w:hAnsiTheme="minorBidi"/>
          <w:color w:val="000000" w:themeColor="text1"/>
        </w:rPr>
        <w:t xml:space="preserve"> on the grounds that: I) hypoxia is a basic part of the bone microenvironment assuming a significant part in the advancement of bone growths [6]; ii) there is an immediate interchange between HIF-1-an and EWSR1::FLI1 at the sub-atomic level[17]; iii) there is major areas of strength for an of broad cancer putrefaction (probable brought about by hypoxia) with metastasis and more terrible patient endurance [8].</w:t>
      </w:r>
    </w:p>
    <w:p w14:paraId="48C4F965" w14:textId="15C59F2E" w:rsidR="000A64E1" w:rsidRPr="000A64E1" w:rsidRDefault="00D6684E" w:rsidP="006756C2">
      <w:pPr>
        <w:spacing w:before="360" w:after="120" w:line="360" w:lineRule="auto"/>
        <w:jc w:val="both"/>
        <w:outlineLvl w:val="2"/>
        <w:rPr>
          <w:rFonts w:asciiTheme="minorBidi" w:eastAsia="Times New Roman" w:hAnsiTheme="minorBidi"/>
          <w:color w:val="000000" w:themeColor="text1"/>
        </w:rPr>
      </w:pPr>
      <w:r w:rsidRPr="00D6684E">
        <w:rPr>
          <w:rFonts w:asciiTheme="minorBidi" w:eastAsia="Times New Roman" w:hAnsiTheme="minorBidi"/>
          <w:color w:val="000000" w:themeColor="text1"/>
        </w:rPr>
        <w:t xml:space="preserve">Subsequently, the points of this survey are to sum up the latest discoveries on hypoxia and HIFs in the </w:t>
      </w:r>
      <w:proofErr w:type="spellStart"/>
      <w:r w:rsidRPr="00D6684E">
        <w:rPr>
          <w:rFonts w:asciiTheme="minorBidi" w:eastAsia="Times New Roman" w:hAnsiTheme="minorBidi"/>
          <w:color w:val="000000" w:themeColor="text1"/>
        </w:rPr>
        <w:t>EwS</w:t>
      </w:r>
      <w:proofErr w:type="spellEnd"/>
      <w:r w:rsidRPr="00D6684E">
        <w:rPr>
          <w:rFonts w:asciiTheme="minorBidi" w:eastAsia="Times New Roman" w:hAnsiTheme="minorBidi"/>
          <w:color w:val="000000" w:themeColor="text1"/>
        </w:rPr>
        <w:t xml:space="preserve"> setting, and to give a precise soundness of the accessible information on this </w:t>
      </w:r>
      <w:proofErr w:type="spellStart"/>
      <w:r w:rsidRPr="00D6684E">
        <w:rPr>
          <w:rFonts w:asciiTheme="minorBidi" w:eastAsia="Times New Roman" w:hAnsiTheme="minorBidi"/>
          <w:color w:val="000000" w:themeColor="text1"/>
        </w:rPr>
        <w:t>subject.</w:t>
      </w:r>
      <w:r w:rsidR="000A64E1" w:rsidRPr="000A64E1">
        <w:rPr>
          <w:rFonts w:asciiTheme="minorBidi" w:eastAsia="Times New Roman" w:hAnsiTheme="minorBidi"/>
          <w:color w:val="000000" w:themeColor="text1"/>
        </w:rPr>
        <w:t>Colony</w:t>
      </w:r>
      <w:proofErr w:type="spellEnd"/>
      <w:r w:rsidR="000A64E1" w:rsidRPr="000A64E1">
        <w:rPr>
          <w:rFonts w:asciiTheme="minorBidi" w:eastAsia="Times New Roman" w:hAnsiTheme="minorBidi"/>
          <w:color w:val="000000" w:themeColor="text1"/>
        </w:rPr>
        <w:t xml:space="preserve"> formation and anchorage-independent growth</w:t>
      </w:r>
    </w:p>
    <w:p w14:paraId="47A07115" w14:textId="635D4C5A" w:rsidR="000A64E1" w:rsidRPr="000A64E1" w:rsidRDefault="000A64E1" w:rsidP="006756C2">
      <w:pPr>
        <w:spacing w:line="360" w:lineRule="auto"/>
        <w:jc w:val="both"/>
        <w:rPr>
          <w:rFonts w:asciiTheme="minorBidi" w:eastAsia="Times New Roman" w:hAnsiTheme="minorBidi"/>
          <w:color w:val="000000" w:themeColor="text1"/>
        </w:rPr>
      </w:pPr>
      <w:r w:rsidRPr="000A64E1">
        <w:rPr>
          <w:rFonts w:asciiTheme="minorBidi" w:eastAsia="Times New Roman" w:hAnsiTheme="minorBidi"/>
          <w:color w:val="000000" w:themeColor="text1"/>
        </w:rPr>
        <w:t xml:space="preserve">According to Aryee et al., hypoxia promoted anchorage-independent growth of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cell lines and marginally enhanced their clonogenicity [</w:t>
      </w:r>
      <w:hyperlink r:id="rId16" w:anchor="ref-CR29" w:tooltip="Aryee DNT, et al. Hypoxia Modulates EWS-FLI1 Transcriptional Signature and Enhances the Malignant Properties of Ewing’s Sarcoma Cells In vitro. Cancer Res. 2010;70:4015–23." w:history="1">
        <w:r w:rsidRPr="000A64E1">
          <w:rPr>
            <w:rFonts w:asciiTheme="minorBidi" w:eastAsia="Times New Roman" w:hAnsiTheme="minorBidi"/>
            <w:color w:val="000000" w:themeColor="text1"/>
          </w:rPr>
          <w:t>2</w:t>
        </w:r>
        <w:r w:rsidR="00F15781">
          <w:rPr>
            <w:rFonts w:asciiTheme="minorBidi" w:eastAsia="Times New Roman" w:hAnsiTheme="minorBidi"/>
            <w:color w:val="000000" w:themeColor="text1"/>
          </w:rPr>
          <w:t>2</w:t>
        </w:r>
      </w:hyperlink>
      <w:r w:rsidRPr="000A64E1">
        <w:rPr>
          <w:rFonts w:asciiTheme="minorBidi" w:eastAsia="Times New Roman" w:hAnsiTheme="minorBidi"/>
          <w:color w:val="000000" w:themeColor="text1"/>
        </w:rPr>
        <w:t xml:space="preserve">]. Interestingly,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cells exposed to hypoxia could stimulate sphere formation of non-hypoxic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cells in their surrounding [</w:t>
      </w:r>
      <w:hyperlink r:id="rId17" w:anchor="ref-CR35" w:tooltip="Kling MJ, et al. Exosomes secreted under hypoxia enhance stemness in Ewing’s sarcoma through miR-210 delivery. Oncotarget. 2020;11:3633–45." w:history="1">
        <w:r w:rsidR="00F15781">
          <w:rPr>
            <w:rFonts w:asciiTheme="minorBidi" w:eastAsia="Times New Roman" w:hAnsiTheme="minorBidi"/>
            <w:color w:val="000000" w:themeColor="text1"/>
          </w:rPr>
          <w:t>7</w:t>
        </w:r>
      </w:hyperlink>
      <w:r w:rsidRPr="000A64E1">
        <w:rPr>
          <w:rFonts w:asciiTheme="minorBidi" w:eastAsia="Times New Roman" w:hAnsiTheme="minorBidi"/>
          <w:color w:val="000000" w:themeColor="text1"/>
        </w:rPr>
        <w:t>], which appeared to be mediated by HIF-1-a.</w:t>
      </w:r>
    </w:p>
    <w:p w14:paraId="711F00DA" w14:textId="77777777" w:rsidR="000A64E1" w:rsidRPr="000A64E1" w:rsidRDefault="000A64E1" w:rsidP="006756C2">
      <w:pPr>
        <w:pBdr>
          <w:bottom w:val="single" w:sz="12" w:space="6" w:color="D5D5D5"/>
        </w:pBdr>
        <w:spacing w:after="0" w:line="360" w:lineRule="auto"/>
        <w:jc w:val="both"/>
        <w:outlineLvl w:val="1"/>
        <w:rPr>
          <w:rFonts w:asciiTheme="minorBidi" w:eastAsia="Times New Roman" w:hAnsiTheme="minorBidi"/>
          <w:b/>
          <w:bCs/>
          <w:color w:val="000000" w:themeColor="text1"/>
        </w:rPr>
      </w:pPr>
      <w:r w:rsidRPr="000A64E1">
        <w:rPr>
          <w:rFonts w:asciiTheme="minorBidi" w:eastAsia="Times New Roman" w:hAnsiTheme="minorBidi"/>
          <w:b/>
          <w:bCs/>
          <w:color w:val="000000" w:themeColor="text1"/>
        </w:rPr>
        <w:t xml:space="preserve">The role of hypoxia and/or HIF-1-a activity in molecular signaling pathways in </w:t>
      </w:r>
      <w:proofErr w:type="spellStart"/>
      <w:r w:rsidRPr="000A64E1">
        <w:rPr>
          <w:rFonts w:asciiTheme="minorBidi" w:eastAsia="Times New Roman" w:hAnsiTheme="minorBidi"/>
          <w:b/>
          <w:bCs/>
          <w:color w:val="000000" w:themeColor="text1"/>
        </w:rPr>
        <w:t>EwS</w:t>
      </w:r>
      <w:proofErr w:type="spellEnd"/>
    </w:p>
    <w:p w14:paraId="2DC106E8" w14:textId="77777777" w:rsidR="00D6684E" w:rsidRPr="00D6684E" w:rsidRDefault="00D6684E" w:rsidP="006756C2">
      <w:pPr>
        <w:spacing w:after="0" w:line="360" w:lineRule="auto"/>
        <w:jc w:val="both"/>
        <w:rPr>
          <w:rFonts w:asciiTheme="minorBidi" w:eastAsia="Times New Roman" w:hAnsiTheme="minorBidi"/>
          <w:color w:val="000000" w:themeColor="text1"/>
        </w:rPr>
      </w:pPr>
      <w:r w:rsidRPr="00D6684E">
        <w:rPr>
          <w:rFonts w:asciiTheme="minorBidi" w:eastAsia="Times New Roman" w:hAnsiTheme="minorBidi"/>
          <w:color w:val="000000" w:themeColor="text1"/>
        </w:rPr>
        <w:t xml:space="preserve">Intra-cancer heterogeneity is a deep rooted growth trademark that has been applied to the different articulation levels of EWSR1::FLI1 that exist in </w:t>
      </w:r>
      <w:proofErr w:type="spellStart"/>
      <w:r w:rsidRPr="00D6684E">
        <w:rPr>
          <w:rFonts w:asciiTheme="minorBidi" w:eastAsia="Times New Roman" w:hAnsiTheme="minorBidi"/>
          <w:color w:val="000000" w:themeColor="text1"/>
        </w:rPr>
        <w:t>EwS</w:t>
      </w:r>
      <w:proofErr w:type="spellEnd"/>
      <w:r w:rsidRPr="00D6684E">
        <w:rPr>
          <w:rFonts w:asciiTheme="minorBidi" w:eastAsia="Times New Roman" w:hAnsiTheme="minorBidi"/>
          <w:color w:val="000000" w:themeColor="text1"/>
        </w:rPr>
        <w:t xml:space="preserve"> cells. Evidently, EWSR1::FLI1 articulation is dynamic inside single cells, but the component behind this vacillation isn't perceived [7]. Comparably to EWSR1::FLI1, HIF-1-an articulation has been demonstrated to be heterogenous across </w:t>
      </w:r>
      <w:proofErr w:type="spellStart"/>
      <w:r w:rsidRPr="00D6684E">
        <w:rPr>
          <w:rFonts w:asciiTheme="minorBidi" w:eastAsia="Times New Roman" w:hAnsiTheme="minorBidi"/>
          <w:color w:val="000000" w:themeColor="text1"/>
        </w:rPr>
        <w:t>EwS</w:t>
      </w:r>
      <w:proofErr w:type="spellEnd"/>
      <w:r w:rsidRPr="00D6684E">
        <w:rPr>
          <w:rFonts w:asciiTheme="minorBidi" w:eastAsia="Times New Roman" w:hAnsiTheme="minorBidi"/>
          <w:color w:val="000000" w:themeColor="text1"/>
        </w:rPr>
        <w:t xml:space="preserve"> cancers and perhaps at the same time inside a given </w:t>
      </w:r>
      <w:proofErr w:type="spellStart"/>
      <w:r w:rsidRPr="00D6684E">
        <w:rPr>
          <w:rFonts w:asciiTheme="minorBidi" w:eastAsia="Times New Roman" w:hAnsiTheme="minorBidi"/>
          <w:color w:val="000000" w:themeColor="text1"/>
        </w:rPr>
        <w:t>EwS</w:t>
      </w:r>
      <w:proofErr w:type="spellEnd"/>
      <w:r w:rsidRPr="00D6684E">
        <w:rPr>
          <w:rFonts w:asciiTheme="minorBidi" w:eastAsia="Times New Roman" w:hAnsiTheme="minorBidi"/>
          <w:color w:val="000000" w:themeColor="text1"/>
        </w:rPr>
        <w:t xml:space="preserve"> growth [22]. Strangely, in immunohistochemical examination of </w:t>
      </w:r>
      <w:proofErr w:type="spellStart"/>
      <w:r w:rsidRPr="00D6684E">
        <w:rPr>
          <w:rFonts w:asciiTheme="minorBidi" w:eastAsia="Times New Roman" w:hAnsiTheme="minorBidi"/>
          <w:color w:val="000000" w:themeColor="text1"/>
        </w:rPr>
        <w:t>EwS</w:t>
      </w:r>
      <w:proofErr w:type="spellEnd"/>
      <w:r w:rsidRPr="00D6684E">
        <w:rPr>
          <w:rFonts w:asciiTheme="minorBidi" w:eastAsia="Times New Roman" w:hAnsiTheme="minorBidi"/>
          <w:color w:val="000000" w:themeColor="text1"/>
        </w:rPr>
        <w:t xml:space="preserve"> growths and western smear of </w:t>
      </w:r>
      <w:proofErr w:type="spellStart"/>
      <w:r w:rsidRPr="00D6684E">
        <w:rPr>
          <w:rFonts w:asciiTheme="minorBidi" w:eastAsia="Times New Roman" w:hAnsiTheme="minorBidi"/>
          <w:color w:val="000000" w:themeColor="text1"/>
        </w:rPr>
        <w:t>EwS</w:t>
      </w:r>
      <w:proofErr w:type="spellEnd"/>
      <w:r w:rsidRPr="00D6684E">
        <w:rPr>
          <w:rFonts w:asciiTheme="minorBidi" w:eastAsia="Times New Roman" w:hAnsiTheme="minorBidi"/>
          <w:color w:val="000000" w:themeColor="text1"/>
        </w:rPr>
        <w:t xml:space="preserve"> cells, HIF-1-a for the most part restricted to the core under </w:t>
      </w:r>
      <w:proofErr w:type="spellStart"/>
      <w:r w:rsidRPr="00D6684E">
        <w:rPr>
          <w:rFonts w:asciiTheme="minorBidi" w:eastAsia="Times New Roman" w:hAnsiTheme="minorBidi"/>
          <w:color w:val="000000" w:themeColor="text1"/>
        </w:rPr>
        <w:t>normoxia</w:t>
      </w:r>
      <w:proofErr w:type="spellEnd"/>
      <w:r w:rsidRPr="00D6684E">
        <w:rPr>
          <w:rFonts w:asciiTheme="minorBidi" w:eastAsia="Times New Roman" w:hAnsiTheme="minorBidi"/>
          <w:color w:val="000000" w:themeColor="text1"/>
        </w:rPr>
        <w:t xml:space="preserve"> [20], standing out from discoveries in skeletal muscle were HIF-1-a was found just in the cytoplasm in </w:t>
      </w:r>
      <w:proofErr w:type="spellStart"/>
      <w:r w:rsidRPr="00D6684E">
        <w:rPr>
          <w:rFonts w:asciiTheme="minorBidi" w:eastAsia="Times New Roman" w:hAnsiTheme="minorBidi"/>
          <w:color w:val="000000" w:themeColor="text1"/>
        </w:rPr>
        <w:t>normoxia</w:t>
      </w:r>
      <w:proofErr w:type="spellEnd"/>
      <w:r w:rsidRPr="00D6684E">
        <w:rPr>
          <w:rFonts w:asciiTheme="minorBidi" w:eastAsia="Times New Roman" w:hAnsiTheme="minorBidi"/>
          <w:color w:val="000000" w:themeColor="text1"/>
        </w:rPr>
        <w:t xml:space="preserve"> [23]. Moreover, HIF-1-a co-limited in some yet not all cancer segments with areas of putrefaction. In synopsis, proof exists that HIF-1-a, as EWSR1::FLI1, adds to growth heterogeneity in </w:t>
      </w:r>
      <w:proofErr w:type="spellStart"/>
      <w:r w:rsidRPr="00D6684E">
        <w:rPr>
          <w:rFonts w:asciiTheme="minorBidi" w:eastAsia="Times New Roman" w:hAnsiTheme="minorBidi"/>
          <w:color w:val="000000" w:themeColor="text1"/>
        </w:rPr>
        <w:t>EwS</w:t>
      </w:r>
      <w:proofErr w:type="spellEnd"/>
      <w:r w:rsidRPr="00D6684E">
        <w:rPr>
          <w:rFonts w:asciiTheme="minorBidi" w:eastAsia="Times New Roman" w:hAnsiTheme="minorBidi"/>
          <w:color w:val="000000" w:themeColor="text1"/>
        </w:rPr>
        <w:t>.</w:t>
      </w:r>
    </w:p>
    <w:p w14:paraId="6132C347" w14:textId="77777777" w:rsidR="00D6684E" w:rsidRPr="00D6684E" w:rsidRDefault="00D6684E" w:rsidP="006756C2">
      <w:pPr>
        <w:spacing w:after="0" w:line="360" w:lineRule="auto"/>
        <w:jc w:val="both"/>
        <w:rPr>
          <w:rFonts w:asciiTheme="minorBidi" w:eastAsia="Times New Roman" w:hAnsiTheme="minorBidi"/>
          <w:color w:val="000000" w:themeColor="text1"/>
        </w:rPr>
      </w:pPr>
      <w:r w:rsidRPr="00D6684E">
        <w:rPr>
          <w:rFonts w:asciiTheme="minorBidi" w:eastAsia="Times New Roman" w:hAnsiTheme="minorBidi"/>
          <w:color w:val="000000" w:themeColor="text1"/>
        </w:rPr>
        <w:t xml:space="preserve">Most strangely, a few reports showed that HIF-1-a heterogeneity and EWSR1::FLI1 heterogeneity could be unthinkingly connected to one another: </w:t>
      </w:r>
      <w:proofErr w:type="spellStart"/>
      <w:r w:rsidRPr="00D6684E">
        <w:rPr>
          <w:rFonts w:asciiTheme="minorBidi" w:eastAsia="Times New Roman" w:hAnsiTheme="minorBidi"/>
          <w:color w:val="000000" w:themeColor="text1"/>
        </w:rPr>
        <w:t>Aynaud</w:t>
      </w:r>
      <w:proofErr w:type="spellEnd"/>
      <w:r w:rsidRPr="00D6684E">
        <w:rPr>
          <w:rFonts w:asciiTheme="minorBidi" w:eastAsia="Times New Roman" w:hAnsiTheme="minorBidi"/>
          <w:color w:val="000000" w:themeColor="text1"/>
        </w:rPr>
        <w:t xml:space="preserve"> et al. showed that both exceptionally high and extremely low degrees of EWSR1::FLI1 movement were related with decreased </w:t>
      </w:r>
      <w:proofErr w:type="spellStart"/>
      <w:r w:rsidRPr="00D6684E">
        <w:rPr>
          <w:rFonts w:asciiTheme="minorBidi" w:eastAsia="Times New Roman" w:hAnsiTheme="minorBidi"/>
          <w:color w:val="000000" w:themeColor="text1"/>
        </w:rPr>
        <w:t>EwS</w:t>
      </w:r>
      <w:proofErr w:type="spellEnd"/>
      <w:r w:rsidRPr="00D6684E">
        <w:rPr>
          <w:rFonts w:asciiTheme="minorBidi" w:eastAsia="Times New Roman" w:hAnsiTheme="minorBidi"/>
          <w:color w:val="000000" w:themeColor="text1"/>
        </w:rPr>
        <w:t xml:space="preserve"> cell expansion and upregulation of HIF-1-an objective qualities [7]. Moreover, HIF-1-a straightforwardly incited EWSR1::FLI1 articulation [24]. In this unique situation, we propose an elective view, where HIF-1-a flagging a hypoxia might influence EWSR1::FLI1 articulation levels freely. As a matter of fact, both, hypoxia-subordinate and non-hypoxia-subordinate HIF-1-an enactment have been displayed to prompt EWSR1::FLI1 action in </w:t>
      </w:r>
      <w:proofErr w:type="spellStart"/>
      <w:r w:rsidRPr="00D6684E">
        <w:rPr>
          <w:rFonts w:asciiTheme="minorBidi" w:eastAsia="Times New Roman" w:hAnsiTheme="minorBidi"/>
          <w:color w:val="000000" w:themeColor="text1"/>
        </w:rPr>
        <w:t>EwS</w:t>
      </w:r>
      <w:proofErr w:type="spellEnd"/>
      <w:r w:rsidRPr="00D6684E">
        <w:rPr>
          <w:rFonts w:asciiTheme="minorBidi" w:eastAsia="Times New Roman" w:hAnsiTheme="minorBidi"/>
          <w:color w:val="000000" w:themeColor="text1"/>
        </w:rPr>
        <w:t xml:space="preserve"> [20]. Nonetheless, for the hypoxia-intervened acceptance of EWSR1::FLI1, Aryee et al. showed that EWSR1::FLI1 protein levels were simply briefly increased and returned to low articulation levels inside 24 h of hypoxia, while HIF-1-an articulation appeared to be steadily instigated. In view of these perceptions, we propose the accompanying situation for the communications of hypoxia, HIF-1-an and EWSR1::FLI1 in </w:t>
      </w:r>
      <w:proofErr w:type="spellStart"/>
      <w:r w:rsidRPr="00D6684E">
        <w:rPr>
          <w:rFonts w:asciiTheme="minorBidi" w:eastAsia="Times New Roman" w:hAnsiTheme="minorBidi"/>
          <w:color w:val="000000" w:themeColor="text1"/>
        </w:rPr>
        <w:t>EwS</w:t>
      </w:r>
      <w:proofErr w:type="spellEnd"/>
      <w:r w:rsidRPr="00D6684E">
        <w:rPr>
          <w:rFonts w:asciiTheme="minorBidi" w:eastAsia="Times New Roman" w:hAnsiTheme="minorBidi"/>
          <w:color w:val="000000" w:themeColor="text1"/>
        </w:rPr>
        <w:t xml:space="preserve">: Non-hypoxia-intervened HIF-1-a movement that prompted EWSR1::FLI1 action could depict the component in the cell populace described by high action of the two proteins, HIF-1-an and EWSR1::FLI1. Interestingly, hypoxia-intervened HIF-1-an action that instigates just transient height of EWSR1::FLI1 could be the component portraying the cell populace that is described by high action of HIF-1-an and low EWSR1::FLI1 action [5]. The non-proliferative condition of this cell populace fits in accordance with the idea that solid hypoxia isn't viable with expansion in </w:t>
      </w:r>
      <w:proofErr w:type="spellStart"/>
      <w:r w:rsidRPr="00D6684E">
        <w:rPr>
          <w:rFonts w:asciiTheme="minorBidi" w:eastAsia="Times New Roman" w:hAnsiTheme="minorBidi"/>
          <w:color w:val="000000" w:themeColor="text1"/>
        </w:rPr>
        <w:t>EwS</w:t>
      </w:r>
      <w:proofErr w:type="spellEnd"/>
      <w:r w:rsidRPr="00D6684E">
        <w:rPr>
          <w:rFonts w:asciiTheme="minorBidi" w:eastAsia="Times New Roman" w:hAnsiTheme="minorBidi"/>
          <w:color w:val="000000" w:themeColor="text1"/>
        </w:rPr>
        <w:t xml:space="preserve"> [11]. Moreover, these cells could be portrayed by the two perceptions that </w:t>
      </w:r>
      <w:proofErr w:type="spellStart"/>
      <w:r w:rsidRPr="00D6684E">
        <w:rPr>
          <w:rFonts w:asciiTheme="minorBidi" w:eastAsia="Times New Roman" w:hAnsiTheme="minorBidi"/>
          <w:color w:val="000000" w:themeColor="text1"/>
        </w:rPr>
        <w:t>EwS</w:t>
      </w:r>
      <w:proofErr w:type="spellEnd"/>
      <w:r w:rsidRPr="00D6684E">
        <w:rPr>
          <w:rFonts w:asciiTheme="minorBidi" w:eastAsia="Times New Roman" w:hAnsiTheme="minorBidi"/>
          <w:color w:val="000000" w:themeColor="text1"/>
        </w:rPr>
        <w:t xml:space="preserve"> cells with low EWSR1::FLI and </w:t>
      </w:r>
      <w:proofErr w:type="spellStart"/>
      <w:r w:rsidRPr="00D6684E">
        <w:rPr>
          <w:rFonts w:asciiTheme="minorBidi" w:eastAsia="Times New Roman" w:hAnsiTheme="minorBidi"/>
          <w:color w:val="000000" w:themeColor="text1"/>
        </w:rPr>
        <w:t>EwS</w:t>
      </w:r>
      <w:proofErr w:type="spellEnd"/>
      <w:r w:rsidRPr="00D6684E">
        <w:rPr>
          <w:rFonts w:asciiTheme="minorBidi" w:eastAsia="Times New Roman" w:hAnsiTheme="minorBidi"/>
          <w:color w:val="000000" w:themeColor="text1"/>
        </w:rPr>
        <w:t xml:space="preserve"> cells presented to hypoxia [7] showed expanded transitory and obtrusive potential. In any case, it isn't clear why </w:t>
      </w:r>
      <w:proofErr w:type="spellStart"/>
      <w:r w:rsidRPr="00D6684E">
        <w:rPr>
          <w:rFonts w:asciiTheme="minorBidi" w:eastAsia="Times New Roman" w:hAnsiTheme="minorBidi"/>
          <w:color w:val="000000" w:themeColor="text1"/>
        </w:rPr>
        <w:t>EwS</w:t>
      </w:r>
      <w:proofErr w:type="spellEnd"/>
      <w:r w:rsidRPr="00D6684E">
        <w:rPr>
          <w:rFonts w:asciiTheme="minorBidi" w:eastAsia="Times New Roman" w:hAnsiTheme="minorBidi"/>
          <w:color w:val="000000" w:themeColor="text1"/>
        </w:rPr>
        <w:t xml:space="preserve"> cells with both high EWSR1::FLI1 and high HIF-1-a movement, are non-proliferative [30], and it very well may be of extraordinary interest to additionally portray this cell populace. One clarification could be that the high HIF-1-a movement itself forestalls </w:t>
      </w:r>
      <w:proofErr w:type="spellStart"/>
      <w:r w:rsidRPr="00D6684E">
        <w:rPr>
          <w:rFonts w:asciiTheme="minorBidi" w:eastAsia="Times New Roman" w:hAnsiTheme="minorBidi"/>
          <w:color w:val="000000" w:themeColor="text1"/>
        </w:rPr>
        <w:t>EwS</w:t>
      </w:r>
      <w:proofErr w:type="spellEnd"/>
      <w:r w:rsidRPr="00D6684E">
        <w:rPr>
          <w:rFonts w:asciiTheme="minorBidi" w:eastAsia="Times New Roman" w:hAnsiTheme="minorBidi"/>
          <w:color w:val="000000" w:themeColor="text1"/>
        </w:rPr>
        <w:t xml:space="preserve"> multiplication, yet the specific impact of HIF-1-an on </w:t>
      </w:r>
      <w:proofErr w:type="spellStart"/>
      <w:r w:rsidRPr="00D6684E">
        <w:rPr>
          <w:rFonts w:asciiTheme="minorBidi" w:eastAsia="Times New Roman" w:hAnsiTheme="minorBidi"/>
          <w:color w:val="000000" w:themeColor="text1"/>
        </w:rPr>
        <w:t>Ews</w:t>
      </w:r>
      <w:proofErr w:type="spellEnd"/>
      <w:r w:rsidRPr="00D6684E">
        <w:rPr>
          <w:rFonts w:asciiTheme="minorBidi" w:eastAsia="Times New Roman" w:hAnsiTheme="minorBidi"/>
          <w:color w:val="000000" w:themeColor="text1"/>
        </w:rPr>
        <w:t xml:space="preserve"> expansion isn't obvious to date (see segment on multiplication). Of note, EWSR1::FLI1 prompted by HIF-1-a through hypoxia was most presumably upregulated on a posttranscriptional level [7], while EWSR1::FLI1 that was initiated by HIF-1-an in </w:t>
      </w:r>
      <w:proofErr w:type="spellStart"/>
      <w:r w:rsidRPr="00D6684E">
        <w:rPr>
          <w:rFonts w:asciiTheme="minorBidi" w:eastAsia="Times New Roman" w:hAnsiTheme="minorBidi"/>
          <w:color w:val="000000" w:themeColor="text1"/>
        </w:rPr>
        <w:t>normoxia</w:t>
      </w:r>
      <w:proofErr w:type="spellEnd"/>
      <w:r w:rsidRPr="00D6684E">
        <w:rPr>
          <w:rFonts w:asciiTheme="minorBidi" w:eastAsia="Times New Roman" w:hAnsiTheme="minorBidi"/>
          <w:color w:val="000000" w:themeColor="text1"/>
        </w:rPr>
        <w:t xml:space="preserve"> by means of Ras flagging was upregulated by means of direct restricting of HIF-1-a to the EWSR1::FLI1 advertiser [2].</w:t>
      </w:r>
    </w:p>
    <w:p w14:paraId="47670C3B" w14:textId="77777777" w:rsidR="00D6684E" w:rsidRDefault="00D6684E" w:rsidP="006756C2">
      <w:pPr>
        <w:spacing w:after="0" w:line="360" w:lineRule="auto"/>
        <w:jc w:val="both"/>
        <w:rPr>
          <w:rFonts w:asciiTheme="minorBidi" w:eastAsia="Times New Roman" w:hAnsiTheme="minorBidi"/>
          <w:color w:val="000000" w:themeColor="text1"/>
        </w:rPr>
      </w:pPr>
      <w:r w:rsidRPr="00D6684E">
        <w:rPr>
          <w:rFonts w:asciiTheme="minorBidi" w:eastAsia="Times New Roman" w:hAnsiTheme="minorBidi"/>
          <w:color w:val="000000" w:themeColor="text1"/>
        </w:rPr>
        <w:t xml:space="preserve">By and large, there is proof that hypoxia and HIF-1-an are two key variables adding to the powerful guideline of EWSR1::FLI1 in </w:t>
      </w:r>
      <w:proofErr w:type="spellStart"/>
      <w:r w:rsidRPr="00D6684E">
        <w:rPr>
          <w:rFonts w:asciiTheme="minorBidi" w:eastAsia="Times New Roman" w:hAnsiTheme="minorBidi"/>
          <w:color w:val="000000" w:themeColor="text1"/>
        </w:rPr>
        <w:t>EwS</w:t>
      </w:r>
      <w:proofErr w:type="spellEnd"/>
      <w:r w:rsidRPr="00D6684E">
        <w:rPr>
          <w:rFonts w:asciiTheme="minorBidi" w:eastAsia="Times New Roman" w:hAnsiTheme="minorBidi"/>
          <w:color w:val="000000" w:themeColor="text1"/>
        </w:rPr>
        <w:t xml:space="preserve"> [7]. In view of the examined reports we recommend that both hypoxia, and HIF-1-a may contribute freely to the guideline of EWSR1::FLI1 (Fig. 1).</w:t>
      </w:r>
    </w:p>
    <w:p w14:paraId="3F68261B" w14:textId="77777777" w:rsidR="00D6684E" w:rsidRDefault="00D6684E" w:rsidP="006756C2">
      <w:pPr>
        <w:spacing w:after="0" w:line="360" w:lineRule="auto"/>
        <w:jc w:val="both"/>
        <w:rPr>
          <w:rFonts w:asciiTheme="minorBidi" w:eastAsia="Times New Roman" w:hAnsiTheme="minorBidi"/>
          <w:color w:val="000000" w:themeColor="text1"/>
        </w:rPr>
      </w:pPr>
    </w:p>
    <w:p w14:paraId="78967EEC" w14:textId="77777777" w:rsidR="00D6684E" w:rsidRDefault="00D6684E" w:rsidP="006756C2">
      <w:pPr>
        <w:spacing w:after="0" w:line="360" w:lineRule="auto"/>
        <w:jc w:val="both"/>
        <w:rPr>
          <w:rFonts w:asciiTheme="minorBidi" w:eastAsia="Times New Roman" w:hAnsiTheme="minorBidi"/>
          <w:color w:val="000000" w:themeColor="text1"/>
        </w:rPr>
      </w:pPr>
    </w:p>
    <w:p w14:paraId="74580496" w14:textId="77777777" w:rsidR="00D6684E" w:rsidRDefault="00D6684E" w:rsidP="006756C2">
      <w:pPr>
        <w:spacing w:after="0" w:line="360" w:lineRule="auto"/>
        <w:jc w:val="both"/>
        <w:rPr>
          <w:rFonts w:asciiTheme="minorBidi" w:eastAsia="Times New Roman" w:hAnsiTheme="minorBidi"/>
          <w:color w:val="000000" w:themeColor="text1"/>
        </w:rPr>
      </w:pPr>
    </w:p>
    <w:p w14:paraId="0B6C9208" w14:textId="77777777" w:rsidR="00D6684E" w:rsidRDefault="00D6684E" w:rsidP="006756C2">
      <w:pPr>
        <w:spacing w:after="0" w:line="360" w:lineRule="auto"/>
        <w:jc w:val="both"/>
        <w:rPr>
          <w:rFonts w:asciiTheme="minorBidi" w:eastAsia="Times New Roman" w:hAnsiTheme="minorBidi"/>
          <w:color w:val="000000" w:themeColor="text1"/>
        </w:rPr>
      </w:pPr>
    </w:p>
    <w:p w14:paraId="24A92905" w14:textId="6FB4F01E" w:rsidR="000A64E1" w:rsidRPr="000A64E1" w:rsidRDefault="000A64E1" w:rsidP="006756C2">
      <w:pPr>
        <w:spacing w:after="0" w:line="360" w:lineRule="auto"/>
        <w:jc w:val="both"/>
        <w:rPr>
          <w:rFonts w:asciiTheme="minorBidi" w:eastAsia="Times New Roman" w:hAnsiTheme="minorBidi"/>
          <w:color w:val="000000" w:themeColor="text1"/>
        </w:rPr>
      </w:pPr>
      <w:r w:rsidRPr="000A64E1">
        <w:rPr>
          <w:rFonts w:asciiTheme="minorBidi" w:eastAsia="Times New Roman" w:hAnsiTheme="minorBidi"/>
          <w:b/>
          <w:bCs/>
          <w:color w:val="000000" w:themeColor="text1"/>
        </w:rPr>
        <w:t>Fig. 1</w:t>
      </w:r>
    </w:p>
    <w:p w14:paraId="08977D63" w14:textId="32722E15" w:rsidR="000A64E1" w:rsidRPr="000A64E1" w:rsidRDefault="000A64E1" w:rsidP="006756C2">
      <w:pPr>
        <w:spacing w:after="0" w:line="360" w:lineRule="auto"/>
        <w:jc w:val="both"/>
        <w:rPr>
          <w:rFonts w:asciiTheme="minorBidi" w:eastAsia="Times New Roman" w:hAnsiTheme="minorBidi"/>
          <w:color w:val="000000" w:themeColor="text1"/>
        </w:rPr>
      </w:pPr>
      <w:r w:rsidRPr="000A64E1">
        <w:rPr>
          <w:rFonts w:asciiTheme="minorBidi" w:eastAsia="Times New Roman" w:hAnsiTheme="minorBidi"/>
          <w:noProof/>
          <w:color w:val="000000" w:themeColor="text1"/>
        </w:rPr>
        <w:drawing>
          <wp:inline distT="0" distB="0" distL="0" distR="0" wp14:anchorId="531843EE" wp14:editId="2543BB39">
            <wp:extent cx="5943600" cy="3955415"/>
            <wp:effectExtent l="0" t="0" r="0" b="6985"/>
            <wp:docPr id="4" name="Picture 4" descr="figure 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ure 1">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955415"/>
                    </a:xfrm>
                    <a:prstGeom prst="rect">
                      <a:avLst/>
                    </a:prstGeom>
                    <a:noFill/>
                    <a:ln>
                      <a:noFill/>
                    </a:ln>
                  </pic:spPr>
                </pic:pic>
              </a:graphicData>
            </a:graphic>
          </wp:inline>
        </w:drawing>
      </w:r>
    </w:p>
    <w:p w14:paraId="36B1E6E7" w14:textId="77777777" w:rsidR="000A64E1" w:rsidRPr="000A64E1" w:rsidRDefault="000A64E1" w:rsidP="006756C2">
      <w:pPr>
        <w:spacing w:line="360" w:lineRule="auto"/>
        <w:jc w:val="both"/>
        <w:rPr>
          <w:rFonts w:asciiTheme="minorBidi" w:eastAsia="Times New Roman" w:hAnsiTheme="minorBidi"/>
          <w:color w:val="000000" w:themeColor="text1"/>
        </w:rPr>
      </w:pPr>
      <w:r w:rsidRPr="000A64E1">
        <w:rPr>
          <w:rFonts w:asciiTheme="minorBidi" w:eastAsia="Times New Roman" w:hAnsiTheme="minorBidi"/>
          <w:color w:val="000000" w:themeColor="text1"/>
        </w:rPr>
        <w:t xml:space="preserve">Hypoxia-related and </w:t>
      </w:r>
      <w:proofErr w:type="spellStart"/>
      <w:r w:rsidRPr="000A64E1">
        <w:rPr>
          <w:rFonts w:asciiTheme="minorBidi" w:eastAsia="Times New Roman" w:hAnsiTheme="minorBidi"/>
          <w:color w:val="000000" w:themeColor="text1"/>
        </w:rPr>
        <w:t>non hypoxia</w:t>
      </w:r>
      <w:proofErr w:type="spellEnd"/>
      <w:r w:rsidRPr="000A64E1">
        <w:rPr>
          <w:rFonts w:asciiTheme="minorBidi" w:eastAsia="Times New Roman" w:hAnsiTheme="minorBidi"/>
          <w:color w:val="000000" w:themeColor="text1"/>
        </w:rPr>
        <w:t>-related upregulation of HIF-1-a might contribute independently to EWSR1::FLI1 regulation</w:t>
      </w:r>
    </w:p>
    <w:p w14:paraId="61F3FEA3" w14:textId="77777777" w:rsidR="000A64E1" w:rsidRPr="000A64E1" w:rsidRDefault="00000000" w:rsidP="006756C2">
      <w:pPr>
        <w:spacing w:line="360" w:lineRule="auto"/>
        <w:jc w:val="both"/>
        <w:rPr>
          <w:rFonts w:asciiTheme="minorBidi" w:eastAsia="Times New Roman" w:hAnsiTheme="minorBidi"/>
          <w:color w:val="000000" w:themeColor="text1"/>
        </w:rPr>
      </w:pPr>
      <w:hyperlink r:id="rId20" w:history="1">
        <w:r w:rsidR="000A64E1" w:rsidRPr="000A64E1">
          <w:rPr>
            <w:rFonts w:asciiTheme="minorBidi" w:eastAsia="Times New Roman" w:hAnsiTheme="minorBidi"/>
            <w:b/>
            <w:bCs/>
            <w:color w:val="000000" w:themeColor="text1"/>
            <w:bdr w:val="single" w:sz="24" w:space="6" w:color="BCD2DC" w:frame="1"/>
            <w:shd w:val="clear" w:color="auto" w:fill="FFFFFF"/>
          </w:rPr>
          <w:t>Full size image</w:t>
        </w:r>
      </w:hyperlink>
    </w:p>
    <w:p w14:paraId="6A6C0085" w14:textId="77777777" w:rsidR="000A64E1" w:rsidRPr="000A64E1" w:rsidRDefault="000A64E1" w:rsidP="006756C2">
      <w:pPr>
        <w:pBdr>
          <w:bottom w:val="single" w:sz="12" w:space="6" w:color="D5D5D5"/>
        </w:pBdr>
        <w:spacing w:after="0" w:line="360" w:lineRule="auto"/>
        <w:jc w:val="both"/>
        <w:outlineLvl w:val="1"/>
        <w:rPr>
          <w:rFonts w:asciiTheme="minorBidi" w:eastAsia="Times New Roman" w:hAnsiTheme="minorBidi"/>
          <w:b/>
          <w:bCs/>
          <w:color w:val="000000" w:themeColor="text1"/>
        </w:rPr>
      </w:pPr>
      <w:r w:rsidRPr="000A64E1">
        <w:rPr>
          <w:rFonts w:asciiTheme="minorBidi" w:eastAsia="Times New Roman" w:hAnsiTheme="minorBidi"/>
          <w:b/>
          <w:bCs/>
          <w:color w:val="000000" w:themeColor="text1"/>
        </w:rPr>
        <w:t xml:space="preserve">Hypoxia and/or HIF-1-a activity and therapy and resistance in </w:t>
      </w:r>
      <w:proofErr w:type="spellStart"/>
      <w:r w:rsidRPr="000A64E1">
        <w:rPr>
          <w:rFonts w:asciiTheme="minorBidi" w:eastAsia="Times New Roman" w:hAnsiTheme="minorBidi"/>
          <w:b/>
          <w:bCs/>
          <w:color w:val="000000" w:themeColor="text1"/>
        </w:rPr>
        <w:t>EwS</w:t>
      </w:r>
      <w:proofErr w:type="spellEnd"/>
    </w:p>
    <w:p w14:paraId="4C5CD0EC" w14:textId="77777777" w:rsidR="000A64E1" w:rsidRPr="000A64E1" w:rsidRDefault="000A64E1" w:rsidP="006756C2">
      <w:pPr>
        <w:spacing w:after="120" w:line="360" w:lineRule="auto"/>
        <w:jc w:val="both"/>
        <w:outlineLvl w:val="2"/>
        <w:rPr>
          <w:rFonts w:asciiTheme="minorBidi" w:eastAsia="Times New Roman" w:hAnsiTheme="minorBidi"/>
          <w:color w:val="000000" w:themeColor="text1"/>
        </w:rPr>
      </w:pPr>
      <w:r w:rsidRPr="000A64E1">
        <w:rPr>
          <w:rFonts w:asciiTheme="minorBidi" w:eastAsia="Times New Roman" w:hAnsiTheme="minorBidi"/>
          <w:color w:val="000000" w:themeColor="text1"/>
        </w:rPr>
        <w:t xml:space="preserve">Hypoxia and HIFs and prognostic markers in </w:t>
      </w:r>
      <w:proofErr w:type="spellStart"/>
      <w:r w:rsidRPr="000A64E1">
        <w:rPr>
          <w:rFonts w:asciiTheme="minorBidi" w:eastAsia="Times New Roman" w:hAnsiTheme="minorBidi"/>
          <w:color w:val="000000" w:themeColor="text1"/>
        </w:rPr>
        <w:t>EwS</w:t>
      </w:r>
      <w:proofErr w:type="spellEnd"/>
    </w:p>
    <w:p w14:paraId="1FC7C913" w14:textId="73206861" w:rsidR="000A64E1" w:rsidRPr="000A64E1" w:rsidRDefault="000A64E1" w:rsidP="006756C2">
      <w:pPr>
        <w:spacing w:after="0" w:line="360" w:lineRule="auto"/>
        <w:jc w:val="both"/>
        <w:rPr>
          <w:rFonts w:asciiTheme="minorBidi" w:eastAsia="Times New Roman" w:hAnsiTheme="minorBidi"/>
          <w:color w:val="000000" w:themeColor="text1"/>
        </w:rPr>
      </w:pPr>
      <w:r w:rsidRPr="000A64E1">
        <w:rPr>
          <w:rFonts w:asciiTheme="minorBidi" w:eastAsia="Times New Roman" w:hAnsiTheme="minorBidi"/>
          <w:color w:val="000000" w:themeColor="text1"/>
        </w:rPr>
        <w:t>Therapeutic options to target hypoxia in childhood cancers have been recently reviewed and the urgent need for prognostic markers to evaluate hypoxia in the pediatric setting has been highlighted [</w:t>
      </w:r>
      <w:hyperlink r:id="rId21" w:anchor="ref-CR21" w:tooltip="Bernauer C, et al. Hypoxia and its therapeutic possibilities in paediatric cancers. Br J Cancer. 2021;124:539–51." w:history="1">
        <w:r w:rsidR="00F15781">
          <w:rPr>
            <w:rFonts w:asciiTheme="minorBidi" w:eastAsia="Times New Roman" w:hAnsiTheme="minorBidi"/>
            <w:color w:val="000000" w:themeColor="text1"/>
          </w:rPr>
          <w:t>7</w:t>
        </w:r>
      </w:hyperlink>
      <w:r w:rsidRPr="000A64E1">
        <w:rPr>
          <w:rFonts w:asciiTheme="minorBidi" w:eastAsia="Times New Roman" w:hAnsiTheme="minorBidi"/>
          <w:color w:val="000000" w:themeColor="text1"/>
        </w:rPr>
        <w:t xml:space="preserve">]. Therefore, expression of HIF-1-a, HIF-2-a, and their downstream targets such as VEGF, GLUT1, carbonic anhydrase 9 (CA9), phosphoglycerate kinase 1 (PGK1), and </w:t>
      </w:r>
      <w:proofErr w:type="spellStart"/>
      <w:r w:rsidRPr="000A64E1">
        <w:rPr>
          <w:rFonts w:asciiTheme="minorBidi" w:eastAsia="Times New Roman" w:hAnsiTheme="minorBidi"/>
          <w:color w:val="000000" w:themeColor="text1"/>
        </w:rPr>
        <w:t>lysyl</w:t>
      </w:r>
      <w:proofErr w:type="spellEnd"/>
      <w:r w:rsidRPr="000A64E1">
        <w:rPr>
          <w:rFonts w:asciiTheme="minorBidi" w:eastAsia="Times New Roman" w:hAnsiTheme="minorBidi"/>
          <w:color w:val="000000" w:themeColor="text1"/>
        </w:rPr>
        <w:t xml:space="preserve"> oxidase (LOX) was evaluated and their association with prognosis and chemotherapy-response seemed to vary between pediatric cancer entities [</w:t>
      </w:r>
      <w:hyperlink r:id="rId22" w:anchor="ref-CR21" w:tooltip="Bernauer C, et al. Hypoxia and its therapeutic possibilities in paediatric cancers. Br J Cancer. 2021;124:539–51." w:history="1">
        <w:r w:rsidR="00F15781">
          <w:rPr>
            <w:rFonts w:asciiTheme="minorBidi" w:eastAsia="Times New Roman" w:hAnsiTheme="minorBidi"/>
            <w:color w:val="000000" w:themeColor="text1"/>
          </w:rPr>
          <w:t>7</w:t>
        </w:r>
      </w:hyperlink>
      <w:r w:rsidRPr="000A64E1">
        <w:rPr>
          <w:rFonts w:asciiTheme="minorBidi" w:eastAsia="Times New Roman" w:hAnsiTheme="minorBidi"/>
          <w:color w:val="000000" w:themeColor="text1"/>
        </w:rPr>
        <w:t xml:space="preserve">]. In this review, we evaluated the correlation of gene expression levels and survival in our cohort of 156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patients and identified high </w:t>
      </w:r>
      <w:r w:rsidRPr="000A64E1">
        <w:rPr>
          <w:rFonts w:asciiTheme="minorBidi" w:eastAsia="Times New Roman" w:hAnsiTheme="minorBidi"/>
          <w:i/>
          <w:iCs/>
          <w:color w:val="000000" w:themeColor="text1"/>
        </w:rPr>
        <w:t>HIF-1-a</w:t>
      </w:r>
      <w:r w:rsidRPr="000A64E1">
        <w:rPr>
          <w:rFonts w:asciiTheme="minorBidi" w:eastAsia="Times New Roman" w:hAnsiTheme="minorBidi"/>
          <w:color w:val="000000" w:themeColor="text1"/>
        </w:rPr>
        <w:t> and </w:t>
      </w:r>
      <w:r w:rsidRPr="000A64E1">
        <w:rPr>
          <w:rFonts w:asciiTheme="minorBidi" w:eastAsia="Times New Roman" w:hAnsiTheme="minorBidi"/>
          <w:i/>
          <w:iCs/>
          <w:color w:val="000000" w:themeColor="text1"/>
        </w:rPr>
        <w:t>GLUT1</w:t>
      </w:r>
      <w:r w:rsidRPr="000A64E1">
        <w:rPr>
          <w:rFonts w:asciiTheme="minorBidi" w:eastAsia="Times New Roman" w:hAnsiTheme="minorBidi"/>
          <w:color w:val="000000" w:themeColor="text1"/>
        </w:rPr>
        <w:t> expression to be significantly associated with worse prognosis (Fig. </w:t>
      </w:r>
      <w:hyperlink r:id="rId23" w:anchor="Fig2" w:history="1">
        <w:r w:rsidRPr="000A64E1">
          <w:rPr>
            <w:rFonts w:asciiTheme="minorBidi" w:eastAsia="Times New Roman" w:hAnsiTheme="minorBidi"/>
            <w:color w:val="000000" w:themeColor="text1"/>
          </w:rPr>
          <w:t>2</w:t>
        </w:r>
      </w:hyperlink>
      <w:r w:rsidRPr="000A64E1">
        <w:rPr>
          <w:rFonts w:asciiTheme="minorBidi" w:eastAsia="Times New Roman" w:hAnsiTheme="minorBidi"/>
          <w:color w:val="000000" w:themeColor="text1"/>
        </w:rPr>
        <w:t>), which was not observed for </w:t>
      </w:r>
      <w:r w:rsidRPr="000A64E1">
        <w:rPr>
          <w:rFonts w:asciiTheme="minorBidi" w:eastAsia="Times New Roman" w:hAnsiTheme="minorBidi"/>
          <w:i/>
          <w:iCs/>
          <w:color w:val="000000" w:themeColor="text1"/>
        </w:rPr>
        <w:t>PGK1</w:t>
      </w:r>
      <w:r w:rsidRPr="000A64E1">
        <w:rPr>
          <w:rFonts w:asciiTheme="minorBidi" w:eastAsia="Times New Roman" w:hAnsiTheme="minorBidi"/>
          <w:color w:val="000000" w:themeColor="text1"/>
        </w:rPr>
        <w:t>, </w:t>
      </w:r>
      <w:r w:rsidRPr="000A64E1">
        <w:rPr>
          <w:rFonts w:asciiTheme="minorBidi" w:eastAsia="Times New Roman" w:hAnsiTheme="minorBidi"/>
          <w:i/>
          <w:iCs/>
          <w:color w:val="000000" w:themeColor="text1"/>
        </w:rPr>
        <w:t>LOX</w:t>
      </w:r>
      <w:r w:rsidRPr="000A64E1">
        <w:rPr>
          <w:rFonts w:asciiTheme="minorBidi" w:eastAsia="Times New Roman" w:hAnsiTheme="minorBidi"/>
          <w:color w:val="000000" w:themeColor="text1"/>
        </w:rPr>
        <w:t>, </w:t>
      </w:r>
      <w:r w:rsidRPr="000A64E1">
        <w:rPr>
          <w:rFonts w:asciiTheme="minorBidi" w:eastAsia="Times New Roman" w:hAnsiTheme="minorBidi"/>
          <w:i/>
          <w:iCs/>
          <w:color w:val="000000" w:themeColor="text1"/>
        </w:rPr>
        <w:t>HIF-2-a</w:t>
      </w:r>
      <w:r w:rsidRPr="000A64E1">
        <w:rPr>
          <w:rFonts w:asciiTheme="minorBidi" w:eastAsia="Times New Roman" w:hAnsiTheme="minorBidi"/>
          <w:color w:val="000000" w:themeColor="text1"/>
        </w:rPr>
        <w:t>, </w:t>
      </w:r>
      <w:r w:rsidRPr="000A64E1">
        <w:rPr>
          <w:rFonts w:asciiTheme="minorBidi" w:eastAsia="Times New Roman" w:hAnsiTheme="minorBidi"/>
          <w:i/>
          <w:iCs/>
          <w:color w:val="000000" w:themeColor="text1"/>
        </w:rPr>
        <w:t>VEGF</w:t>
      </w:r>
      <w:r w:rsidRPr="000A64E1">
        <w:rPr>
          <w:rFonts w:asciiTheme="minorBidi" w:eastAsia="Times New Roman" w:hAnsiTheme="minorBidi"/>
          <w:color w:val="000000" w:themeColor="text1"/>
        </w:rPr>
        <w:t>, and </w:t>
      </w:r>
      <w:r w:rsidRPr="000A64E1">
        <w:rPr>
          <w:rFonts w:asciiTheme="minorBidi" w:eastAsia="Times New Roman" w:hAnsiTheme="minorBidi"/>
          <w:i/>
          <w:iCs/>
          <w:color w:val="000000" w:themeColor="text1"/>
        </w:rPr>
        <w:t>CA9</w:t>
      </w:r>
      <w:r w:rsidRPr="000A64E1">
        <w:rPr>
          <w:rFonts w:asciiTheme="minorBidi" w:eastAsia="Times New Roman" w:hAnsiTheme="minorBidi"/>
          <w:color w:val="000000" w:themeColor="text1"/>
        </w:rPr>
        <w:t> (not shown). Our results are in line with the notion of Bernauer et al</w:t>
      </w:r>
      <w:r w:rsidRPr="000A64E1">
        <w:rPr>
          <w:rFonts w:asciiTheme="minorBidi" w:eastAsia="Times New Roman" w:hAnsiTheme="minorBidi"/>
          <w:i/>
          <w:iCs/>
          <w:color w:val="000000" w:themeColor="text1"/>
        </w:rPr>
        <w:t>.</w:t>
      </w:r>
      <w:r w:rsidRPr="000A64E1">
        <w:rPr>
          <w:rFonts w:asciiTheme="minorBidi" w:eastAsia="Times New Roman" w:hAnsiTheme="minorBidi"/>
          <w:color w:val="000000" w:themeColor="text1"/>
        </w:rPr>
        <w:t xml:space="preserve">, that </w:t>
      </w:r>
      <w:proofErr w:type="spellStart"/>
      <w:r w:rsidRPr="000A64E1">
        <w:rPr>
          <w:rFonts w:asciiTheme="minorBidi" w:eastAsia="Times New Roman" w:hAnsiTheme="minorBidi"/>
          <w:color w:val="000000" w:themeColor="text1"/>
        </w:rPr>
        <w:t>i</w:t>
      </w:r>
      <w:proofErr w:type="spellEnd"/>
      <w:r w:rsidRPr="000A64E1">
        <w:rPr>
          <w:rFonts w:asciiTheme="minorBidi" w:eastAsia="Times New Roman" w:hAnsiTheme="minorBidi"/>
          <w:color w:val="000000" w:themeColor="text1"/>
        </w:rPr>
        <w:t>) genes related to HIF signaling could serve as prognostic markers, and ii) the relationship between these genes and survival probably depends on the specific tumor type [</w:t>
      </w:r>
      <w:hyperlink r:id="rId24" w:anchor="ref-CR21" w:tooltip="Bernauer C, et al. Hypoxia and its therapeutic possibilities in paediatric cancers. Br J Cancer. 2021;124:539–51." w:history="1">
        <w:r w:rsidR="00F15781">
          <w:rPr>
            <w:rFonts w:asciiTheme="minorBidi" w:eastAsia="Times New Roman" w:hAnsiTheme="minorBidi"/>
            <w:color w:val="000000" w:themeColor="text1"/>
          </w:rPr>
          <w:t>7</w:t>
        </w:r>
      </w:hyperlink>
      <w:r w:rsidRPr="000A64E1">
        <w:rPr>
          <w:rFonts w:asciiTheme="minorBidi" w:eastAsia="Times New Roman" w:hAnsiTheme="minorBidi"/>
          <w:color w:val="000000" w:themeColor="text1"/>
        </w:rPr>
        <w:t>]. Regarding </w:t>
      </w:r>
      <w:r w:rsidRPr="000A64E1">
        <w:rPr>
          <w:rFonts w:asciiTheme="minorBidi" w:eastAsia="Times New Roman" w:hAnsiTheme="minorBidi"/>
          <w:i/>
          <w:iCs/>
          <w:color w:val="000000" w:themeColor="text1"/>
        </w:rPr>
        <w:t>HIF-1-a</w:t>
      </w:r>
      <w:r w:rsidRPr="000A64E1">
        <w:rPr>
          <w:rFonts w:asciiTheme="minorBidi" w:eastAsia="Times New Roman" w:hAnsiTheme="minorBidi"/>
          <w:color w:val="000000" w:themeColor="text1"/>
        </w:rPr>
        <w:t> expression at the mRNA level (</w:t>
      </w:r>
      <w:r w:rsidRPr="000A64E1">
        <w:rPr>
          <w:rFonts w:asciiTheme="minorBidi" w:eastAsia="Times New Roman" w:hAnsiTheme="minorBidi"/>
          <w:i/>
          <w:iCs/>
          <w:color w:val="000000" w:themeColor="text1"/>
        </w:rPr>
        <w:t>n</w:t>
      </w:r>
      <w:r w:rsidRPr="000A64E1">
        <w:rPr>
          <w:rFonts w:asciiTheme="minorBidi" w:eastAsia="Times New Roman" w:hAnsiTheme="minorBidi"/>
          <w:color w:val="000000" w:themeColor="text1"/>
        </w:rPr>
        <w:t> = 156), our data is in contrast with Knowles et al</w:t>
      </w:r>
      <w:r w:rsidRPr="000A64E1">
        <w:rPr>
          <w:rFonts w:asciiTheme="minorBidi" w:eastAsia="Times New Roman" w:hAnsiTheme="minorBidi"/>
          <w:i/>
          <w:iCs/>
          <w:color w:val="000000" w:themeColor="text1"/>
        </w:rPr>
        <w:t>.</w:t>
      </w:r>
      <w:r w:rsidRPr="000A64E1">
        <w:rPr>
          <w:rFonts w:asciiTheme="minorBidi" w:eastAsia="Times New Roman" w:hAnsiTheme="minorBidi"/>
          <w:color w:val="000000" w:themeColor="text1"/>
        </w:rPr>
        <w:t xml:space="preserve"> who did not find a correlation between HIF-1-a expression and survival at the protein level in their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patient cohort [</w:t>
      </w:r>
      <w:hyperlink r:id="rId25" w:anchor="ref-CR36" w:tooltip="Knowles HJ, Schaefer K-L, Dirksen U, Athanasou NA. Hypoxia and hypoglycaemia in Ewing’s sarcoma and osteosarcoma: regulation and phenotypic effects of Hypoxia-Inducible Factor. BMC Cancer. 2010;10:372." w:history="1">
        <w:r w:rsidR="00F15781">
          <w:rPr>
            <w:rFonts w:asciiTheme="minorBidi" w:eastAsia="Times New Roman" w:hAnsiTheme="minorBidi"/>
            <w:color w:val="000000" w:themeColor="text1"/>
          </w:rPr>
          <w:t>11</w:t>
        </w:r>
      </w:hyperlink>
      <w:r w:rsidRPr="000A64E1">
        <w:rPr>
          <w:rFonts w:asciiTheme="minorBidi" w:eastAsia="Times New Roman" w:hAnsiTheme="minorBidi"/>
          <w:color w:val="000000" w:themeColor="text1"/>
        </w:rPr>
        <w:t>]. Besides the possible difference between the mRNA and protein level, one additional explanation could be that the cohort of Knowles et al</w:t>
      </w:r>
      <w:r w:rsidRPr="000A64E1">
        <w:rPr>
          <w:rFonts w:asciiTheme="minorBidi" w:eastAsia="Times New Roman" w:hAnsiTheme="minorBidi"/>
          <w:i/>
          <w:iCs/>
          <w:color w:val="000000" w:themeColor="text1"/>
        </w:rPr>
        <w:t>.</w:t>
      </w:r>
      <w:r w:rsidRPr="000A64E1">
        <w:rPr>
          <w:rFonts w:asciiTheme="minorBidi" w:eastAsia="Times New Roman" w:hAnsiTheme="minorBidi"/>
          <w:color w:val="000000" w:themeColor="text1"/>
        </w:rPr>
        <w:t> cohort was perhaps too small (</w:t>
      </w:r>
      <w:r w:rsidRPr="000A64E1">
        <w:rPr>
          <w:rFonts w:asciiTheme="minorBidi" w:eastAsia="Times New Roman" w:hAnsiTheme="minorBidi"/>
          <w:i/>
          <w:iCs/>
          <w:color w:val="000000" w:themeColor="text1"/>
        </w:rPr>
        <w:t>n</w:t>
      </w:r>
      <w:r w:rsidRPr="000A64E1">
        <w:rPr>
          <w:rFonts w:asciiTheme="minorBidi" w:eastAsia="Times New Roman" w:hAnsiTheme="minorBidi"/>
          <w:color w:val="000000" w:themeColor="text1"/>
        </w:rPr>
        <w:t> = 56) to detect a significant difference in survival between HIF-1-a high and low expressing tumors. Most interestingly, HIF-1-a’s downstream effector </w:t>
      </w:r>
      <w:r w:rsidRPr="000A64E1">
        <w:rPr>
          <w:rFonts w:asciiTheme="minorBidi" w:eastAsia="Times New Roman" w:hAnsiTheme="minorBidi"/>
          <w:i/>
          <w:iCs/>
          <w:color w:val="000000" w:themeColor="text1"/>
        </w:rPr>
        <w:t>GLUT1</w:t>
      </w:r>
      <w:r w:rsidRPr="000A64E1">
        <w:rPr>
          <w:rFonts w:asciiTheme="minorBidi" w:eastAsia="Times New Roman" w:hAnsiTheme="minorBidi"/>
          <w:color w:val="000000" w:themeColor="text1"/>
        </w:rPr>
        <w:t xml:space="preserve"> was associated to reduced survival in our cohort with very high significance, suggesting GLUT1 as potential biomarker for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prognosis (Fig. </w:t>
      </w:r>
      <w:hyperlink r:id="rId26" w:anchor="Fig2" w:history="1">
        <w:r w:rsidRPr="000A64E1">
          <w:rPr>
            <w:rFonts w:asciiTheme="minorBidi" w:eastAsia="Times New Roman" w:hAnsiTheme="minorBidi"/>
            <w:color w:val="000000" w:themeColor="text1"/>
          </w:rPr>
          <w:t>2</w:t>
        </w:r>
      </w:hyperlink>
      <w:r w:rsidRPr="000A64E1">
        <w:rPr>
          <w:rFonts w:asciiTheme="minorBidi" w:eastAsia="Times New Roman" w:hAnsiTheme="minorBidi"/>
          <w:color w:val="000000" w:themeColor="text1"/>
        </w:rPr>
        <w:t>).</w:t>
      </w:r>
    </w:p>
    <w:p w14:paraId="4E79A17D" w14:textId="77777777" w:rsidR="000A64E1" w:rsidRPr="000A64E1" w:rsidRDefault="000A64E1" w:rsidP="006756C2">
      <w:pPr>
        <w:spacing w:after="0" w:line="360" w:lineRule="auto"/>
        <w:jc w:val="both"/>
        <w:rPr>
          <w:rFonts w:asciiTheme="minorBidi" w:eastAsia="Times New Roman" w:hAnsiTheme="minorBidi"/>
          <w:color w:val="000000" w:themeColor="text1"/>
        </w:rPr>
      </w:pPr>
      <w:r w:rsidRPr="000A64E1">
        <w:rPr>
          <w:rFonts w:asciiTheme="minorBidi" w:eastAsia="Times New Roman" w:hAnsiTheme="minorBidi"/>
          <w:b/>
          <w:bCs/>
          <w:color w:val="000000" w:themeColor="text1"/>
        </w:rPr>
        <w:t>Fig. 2</w:t>
      </w:r>
    </w:p>
    <w:p w14:paraId="2B350C1B" w14:textId="643913BB" w:rsidR="000A64E1" w:rsidRPr="000A64E1" w:rsidRDefault="000A64E1" w:rsidP="006756C2">
      <w:pPr>
        <w:spacing w:after="0" w:line="360" w:lineRule="auto"/>
        <w:jc w:val="both"/>
        <w:rPr>
          <w:rFonts w:asciiTheme="minorBidi" w:eastAsia="Times New Roman" w:hAnsiTheme="minorBidi"/>
          <w:color w:val="000000" w:themeColor="text1"/>
        </w:rPr>
      </w:pPr>
      <w:r w:rsidRPr="000A64E1">
        <w:rPr>
          <w:rFonts w:asciiTheme="minorBidi" w:eastAsia="Times New Roman" w:hAnsiTheme="minorBidi"/>
          <w:noProof/>
          <w:color w:val="000000" w:themeColor="text1"/>
        </w:rPr>
        <w:drawing>
          <wp:inline distT="0" distB="0" distL="0" distR="0" wp14:anchorId="64F2EDE1" wp14:editId="1467912C">
            <wp:extent cx="5943600" cy="1529715"/>
            <wp:effectExtent l="0" t="0" r="0" b="0"/>
            <wp:docPr id="3" name="Picture 3" descr="figure 2">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ure 2">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1529715"/>
                    </a:xfrm>
                    <a:prstGeom prst="rect">
                      <a:avLst/>
                    </a:prstGeom>
                    <a:noFill/>
                    <a:ln>
                      <a:noFill/>
                    </a:ln>
                  </pic:spPr>
                </pic:pic>
              </a:graphicData>
            </a:graphic>
          </wp:inline>
        </w:drawing>
      </w:r>
    </w:p>
    <w:p w14:paraId="2D1E3D87" w14:textId="77777777" w:rsidR="000A64E1" w:rsidRPr="000A64E1" w:rsidRDefault="000A64E1" w:rsidP="006756C2">
      <w:pPr>
        <w:spacing w:line="360" w:lineRule="auto"/>
        <w:jc w:val="both"/>
        <w:rPr>
          <w:rFonts w:asciiTheme="minorBidi" w:eastAsia="Times New Roman" w:hAnsiTheme="minorBidi"/>
          <w:color w:val="000000" w:themeColor="text1"/>
        </w:rPr>
      </w:pPr>
      <w:r w:rsidRPr="000A64E1">
        <w:rPr>
          <w:rFonts w:asciiTheme="minorBidi" w:eastAsia="Times New Roman" w:hAnsiTheme="minorBidi"/>
          <w:color w:val="000000" w:themeColor="text1"/>
        </w:rPr>
        <w:t>Elevated </w:t>
      </w:r>
      <w:r w:rsidRPr="000A64E1">
        <w:rPr>
          <w:rFonts w:asciiTheme="minorBidi" w:eastAsia="Times New Roman" w:hAnsiTheme="minorBidi"/>
          <w:i/>
          <w:iCs/>
          <w:color w:val="000000" w:themeColor="text1"/>
        </w:rPr>
        <w:t>HIF-1-a</w:t>
      </w:r>
      <w:r w:rsidRPr="000A64E1">
        <w:rPr>
          <w:rFonts w:asciiTheme="minorBidi" w:eastAsia="Times New Roman" w:hAnsiTheme="minorBidi"/>
          <w:color w:val="000000" w:themeColor="text1"/>
        </w:rPr>
        <w:t> and </w:t>
      </w:r>
      <w:r w:rsidRPr="000A64E1">
        <w:rPr>
          <w:rFonts w:asciiTheme="minorBidi" w:eastAsia="Times New Roman" w:hAnsiTheme="minorBidi"/>
          <w:i/>
          <w:iCs/>
          <w:color w:val="000000" w:themeColor="text1"/>
        </w:rPr>
        <w:t>GLUT1</w:t>
      </w:r>
      <w:r w:rsidRPr="000A64E1">
        <w:rPr>
          <w:rFonts w:asciiTheme="minorBidi" w:eastAsia="Times New Roman" w:hAnsiTheme="minorBidi"/>
          <w:color w:val="000000" w:themeColor="text1"/>
        </w:rPr>
        <w:t xml:space="preserve"> expression correlates with worse overall survival in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patients. Kaplan–Meier survival analyses in 156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patients based on </w:t>
      </w:r>
      <w:r w:rsidRPr="000A64E1">
        <w:rPr>
          <w:rFonts w:asciiTheme="minorBidi" w:eastAsia="Times New Roman" w:hAnsiTheme="minorBidi"/>
          <w:i/>
          <w:iCs/>
          <w:color w:val="000000" w:themeColor="text1"/>
        </w:rPr>
        <w:t>HIF-1-a</w:t>
      </w:r>
      <w:r w:rsidRPr="000A64E1">
        <w:rPr>
          <w:rFonts w:asciiTheme="minorBidi" w:eastAsia="Times New Roman" w:hAnsiTheme="minorBidi"/>
          <w:color w:val="000000" w:themeColor="text1"/>
        </w:rPr>
        <w:t> and </w:t>
      </w:r>
      <w:r w:rsidRPr="000A64E1">
        <w:rPr>
          <w:rFonts w:asciiTheme="minorBidi" w:eastAsia="Times New Roman" w:hAnsiTheme="minorBidi"/>
          <w:i/>
          <w:iCs/>
          <w:color w:val="000000" w:themeColor="text1"/>
        </w:rPr>
        <w:t>GLUT1</w:t>
      </w:r>
      <w:r w:rsidRPr="000A64E1">
        <w:rPr>
          <w:rFonts w:asciiTheme="minorBidi" w:eastAsia="Times New Roman" w:hAnsiTheme="minorBidi"/>
          <w:color w:val="000000" w:themeColor="text1"/>
        </w:rPr>
        <w:t xml:space="preserve"> expression levels (cut-off defined as best percentile, log-rank test). Microarray data were retrieved from the Gene Expression Omnibus (accession codes: GSE63157, GSE34620, GSE12102, GSE17618) and normalized using Robust Multiarray Average (RMA) using custom </w:t>
      </w:r>
      <w:proofErr w:type="spellStart"/>
      <w:r w:rsidRPr="000A64E1">
        <w:rPr>
          <w:rFonts w:asciiTheme="minorBidi" w:eastAsia="Times New Roman" w:hAnsiTheme="minorBidi"/>
          <w:color w:val="000000" w:themeColor="text1"/>
        </w:rPr>
        <w:t>brainarray</w:t>
      </w:r>
      <w:proofErr w:type="spellEnd"/>
      <w:r w:rsidRPr="000A64E1">
        <w:rPr>
          <w:rFonts w:asciiTheme="minorBidi" w:eastAsia="Times New Roman" w:hAnsiTheme="minorBidi"/>
          <w:color w:val="000000" w:themeColor="text1"/>
        </w:rPr>
        <w:t xml:space="preserve"> chip-description files (v20). Batch effects were removed with </w:t>
      </w:r>
      <w:proofErr w:type="spellStart"/>
      <w:r w:rsidRPr="000A64E1">
        <w:rPr>
          <w:rFonts w:asciiTheme="minorBidi" w:eastAsia="Times New Roman" w:hAnsiTheme="minorBidi"/>
          <w:color w:val="000000" w:themeColor="text1"/>
        </w:rPr>
        <w:t>ComBat</w:t>
      </w:r>
      <w:proofErr w:type="spellEnd"/>
      <w:r w:rsidRPr="000A64E1">
        <w:rPr>
          <w:rFonts w:asciiTheme="minorBidi" w:eastAsia="Times New Roman" w:hAnsiTheme="minorBidi"/>
          <w:color w:val="000000" w:themeColor="text1"/>
        </w:rPr>
        <w:t>. Tumor purity was assessed using the ESTIMATE algorithm. Only samples with a tumor purity &gt; 60% corresponding to The Cancer Genome Atlas (TCGA) standard were included in survival analyses</w:t>
      </w:r>
    </w:p>
    <w:p w14:paraId="20C6E63A" w14:textId="77777777" w:rsidR="000A64E1" w:rsidRPr="000A64E1" w:rsidRDefault="000A64E1" w:rsidP="006756C2">
      <w:pPr>
        <w:spacing w:before="360" w:after="120" w:line="360" w:lineRule="auto"/>
        <w:jc w:val="both"/>
        <w:outlineLvl w:val="2"/>
        <w:rPr>
          <w:rFonts w:asciiTheme="minorBidi" w:eastAsia="Times New Roman" w:hAnsiTheme="minorBidi"/>
          <w:b/>
          <w:bCs/>
          <w:color w:val="000000" w:themeColor="text1"/>
        </w:rPr>
      </w:pPr>
      <w:r w:rsidRPr="000A64E1">
        <w:rPr>
          <w:rFonts w:asciiTheme="minorBidi" w:eastAsia="Times New Roman" w:hAnsiTheme="minorBidi"/>
          <w:b/>
          <w:bCs/>
          <w:color w:val="000000" w:themeColor="text1"/>
        </w:rPr>
        <w:t xml:space="preserve">Hypoxia and/or HIF-1-a activity and therapy in </w:t>
      </w:r>
      <w:proofErr w:type="spellStart"/>
      <w:r w:rsidRPr="000A64E1">
        <w:rPr>
          <w:rFonts w:asciiTheme="minorBidi" w:eastAsia="Times New Roman" w:hAnsiTheme="minorBidi"/>
          <w:b/>
          <w:bCs/>
          <w:color w:val="000000" w:themeColor="text1"/>
        </w:rPr>
        <w:t>EwS</w:t>
      </w:r>
      <w:proofErr w:type="spellEnd"/>
    </w:p>
    <w:p w14:paraId="097AF8D8" w14:textId="663B4999" w:rsidR="000A64E1" w:rsidRPr="000A64E1" w:rsidRDefault="000A64E1" w:rsidP="006756C2">
      <w:pPr>
        <w:spacing w:after="0" w:line="360" w:lineRule="auto"/>
        <w:jc w:val="both"/>
        <w:rPr>
          <w:rFonts w:asciiTheme="minorBidi" w:eastAsia="Times New Roman" w:hAnsiTheme="minorBidi"/>
          <w:color w:val="000000" w:themeColor="text1"/>
        </w:rPr>
      </w:pPr>
      <w:r w:rsidRPr="000A64E1">
        <w:rPr>
          <w:rFonts w:asciiTheme="minorBidi" w:eastAsia="Times New Roman" w:hAnsiTheme="minorBidi"/>
          <w:color w:val="000000" w:themeColor="text1"/>
        </w:rPr>
        <w:t xml:space="preserve">Targeting hypoxia in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treatment has been proposed since more than a decade [</w:t>
      </w:r>
      <w:r w:rsidR="00F15781">
        <w:rPr>
          <w:rFonts w:asciiTheme="minorBidi" w:eastAsia="Times New Roman" w:hAnsiTheme="minorBidi"/>
          <w:color w:val="000000" w:themeColor="text1"/>
        </w:rPr>
        <w:t>7</w:t>
      </w:r>
      <w:r w:rsidRPr="000A64E1">
        <w:rPr>
          <w:rFonts w:asciiTheme="minorBidi" w:eastAsia="Times New Roman" w:hAnsiTheme="minorBidi"/>
          <w:color w:val="000000" w:themeColor="text1"/>
        </w:rPr>
        <w:t xml:space="preserve">] and corresponding preclinical and clinical studies have been conducted. Preclinically, the Ras inhibitor </w:t>
      </w:r>
      <w:proofErr w:type="spellStart"/>
      <w:r w:rsidRPr="000A64E1">
        <w:rPr>
          <w:rFonts w:asciiTheme="minorBidi" w:eastAsia="Times New Roman" w:hAnsiTheme="minorBidi"/>
          <w:color w:val="000000" w:themeColor="text1"/>
        </w:rPr>
        <w:t>salirasib</w:t>
      </w:r>
      <w:proofErr w:type="spellEnd"/>
      <w:r w:rsidRPr="000A64E1">
        <w:rPr>
          <w:rFonts w:asciiTheme="minorBidi" w:eastAsia="Times New Roman" w:hAnsiTheme="minorBidi"/>
          <w:color w:val="000000" w:themeColor="text1"/>
        </w:rPr>
        <w:t xml:space="preserve"> reduced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growth and migration in vitro and in vivo [</w:t>
      </w:r>
      <w:hyperlink r:id="rId29" w:anchor="ref-CR31" w:tooltip="Hameiri-Grossman M, et al. The association between let-7, RAS and HIF-1α in Ewing Sarcoma tumor growth. Oncotarget. 2015;6:33834–48." w:history="1">
        <w:r w:rsidR="00F15781">
          <w:rPr>
            <w:rFonts w:asciiTheme="minorBidi" w:eastAsia="Times New Roman" w:hAnsiTheme="minorBidi"/>
            <w:color w:val="000000" w:themeColor="text1"/>
          </w:rPr>
          <w:t>7</w:t>
        </w:r>
      </w:hyperlink>
      <w:r w:rsidRPr="000A64E1">
        <w:rPr>
          <w:rFonts w:asciiTheme="minorBidi" w:eastAsia="Times New Roman" w:hAnsiTheme="minorBidi"/>
          <w:color w:val="000000" w:themeColor="text1"/>
        </w:rPr>
        <w:t xml:space="preserve">]. Interestingly, </w:t>
      </w:r>
      <w:proofErr w:type="spellStart"/>
      <w:r w:rsidRPr="000A64E1">
        <w:rPr>
          <w:rFonts w:asciiTheme="minorBidi" w:eastAsia="Times New Roman" w:hAnsiTheme="minorBidi"/>
          <w:color w:val="000000" w:themeColor="text1"/>
        </w:rPr>
        <w:t>salirasib</w:t>
      </w:r>
      <w:proofErr w:type="spellEnd"/>
      <w:r w:rsidRPr="000A64E1">
        <w:rPr>
          <w:rFonts w:asciiTheme="minorBidi" w:eastAsia="Times New Roman" w:hAnsiTheme="minorBidi"/>
          <w:color w:val="000000" w:themeColor="text1"/>
        </w:rPr>
        <w:t xml:space="preserve"> also reduced HIF-1-a and EWSR1::FLI1 protein levels in vivo, suggesting its therapeutic potential in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treatment [</w:t>
      </w:r>
      <w:hyperlink r:id="rId30" w:anchor="ref-CR31" w:tooltip="Hameiri-Grossman M, et al. The association between let-7, RAS and HIF-1α in Ewing Sarcoma tumor growth. Oncotarget. 2015;6:33834–48." w:history="1">
        <w:r w:rsidR="00F15781">
          <w:rPr>
            <w:rFonts w:asciiTheme="minorBidi" w:eastAsia="Times New Roman" w:hAnsiTheme="minorBidi"/>
            <w:color w:val="000000" w:themeColor="text1"/>
          </w:rPr>
          <w:t>5</w:t>
        </w:r>
      </w:hyperlink>
      <w:r w:rsidRPr="000A64E1">
        <w:rPr>
          <w:rFonts w:asciiTheme="minorBidi" w:eastAsia="Times New Roman" w:hAnsiTheme="minorBidi"/>
          <w:color w:val="000000" w:themeColor="text1"/>
        </w:rPr>
        <w:t xml:space="preserve">]. However, there are no clinical trials for </w:t>
      </w:r>
      <w:proofErr w:type="spellStart"/>
      <w:r w:rsidRPr="000A64E1">
        <w:rPr>
          <w:rFonts w:asciiTheme="minorBidi" w:eastAsia="Times New Roman" w:hAnsiTheme="minorBidi"/>
          <w:color w:val="000000" w:themeColor="text1"/>
        </w:rPr>
        <w:t>salirasib</w:t>
      </w:r>
      <w:proofErr w:type="spellEnd"/>
      <w:r w:rsidRPr="000A64E1">
        <w:rPr>
          <w:rFonts w:asciiTheme="minorBidi" w:eastAsia="Times New Roman" w:hAnsiTheme="minorBidi"/>
          <w:color w:val="000000" w:themeColor="text1"/>
        </w:rPr>
        <w:t xml:space="preserve"> in pediatric patients so far. Furthermore, melatonin induced hydroxylation and inactivation of HIF-1-a in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cell lines, leading to reduced aerobic glycolysis, increased reactive oxygen species (ROS) levels, and apoptosis [</w:t>
      </w:r>
      <w:hyperlink r:id="rId31" w:anchor="ref-CR71" w:tooltip="Sanchez-Sanchez AM, et al. Melatonin Cytotoxicity Is Associated to Warburg Effect Inhibition in Ewing Sarcoma Cells. PLoS ONE. 2015;10:e0135420." w:history="1">
        <w:r w:rsidR="00F15781">
          <w:rPr>
            <w:rFonts w:asciiTheme="minorBidi" w:eastAsia="Times New Roman" w:hAnsiTheme="minorBidi"/>
            <w:color w:val="000000" w:themeColor="text1"/>
          </w:rPr>
          <w:t>6</w:t>
        </w:r>
      </w:hyperlink>
      <w:r w:rsidRPr="000A64E1">
        <w:rPr>
          <w:rFonts w:asciiTheme="minorBidi" w:eastAsia="Times New Roman" w:hAnsiTheme="minorBidi"/>
          <w:color w:val="000000" w:themeColor="text1"/>
        </w:rPr>
        <w:t>]. Melatonin was well tolerated by pediatric patients in a dose-escalation study [</w:t>
      </w:r>
      <w:hyperlink r:id="rId32" w:anchor="ref-CR72" w:tooltip="Johnston DL, et al. Phase I dose-finding study for melatonin in pediatric oncology patients with relapsed solid tumors. Pediatr Blood Cancer. 2019;66:e27676." w:history="1">
        <w:r w:rsidR="00F15781">
          <w:rPr>
            <w:rFonts w:asciiTheme="minorBidi" w:eastAsia="Times New Roman" w:hAnsiTheme="minorBidi"/>
            <w:color w:val="000000" w:themeColor="text1"/>
          </w:rPr>
          <w:t>3</w:t>
        </w:r>
      </w:hyperlink>
      <w:r w:rsidRPr="000A64E1">
        <w:rPr>
          <w:rFonts w:asciiTheme="minorBidi" w:eastAsia="Times New Roman" w:hAnsiTheme="minorBidi"/>
          <w:color w:val="000000" w:themeColor="text1"/>
        </w:rPr>
        <w:t>] and could be a promising candidate for further clinical investigation. Additionally, El Naggar et al</w:t>
      </w:r>
      <w:r w:rsidRPr="000A64E1">
        <w:rPr>
          <w:rFonts w:asciiTheme="minorBidi" w:eastAsia="Times New Roman" w:hAnsiTheme="minorBidi"/>
          <w:i/>
          <w:iCs/>
          <w:color w:val="000000" w:themeColor="text1"/>
        </w:rPr>
        <w:t>.</w:t>
      </w:r>
      <w:r w:rsidRPr="000A64E1">
        <w:rPr>
          <w:rFonts w:asciiTheme="minorBidi" w:eastAsia="Times New Roman" w:hAnsiTheme="minorBidi"/>
          <w:color w:val="000000" w:themeColor="text1"/>
        </w:rPr>
        <w:t xml:space="preserve"> found that the class I histone deacetylase (HDAC) inhibitor MS-275, also named </w:t>
      </w:r>
      <w:proofErr w:type="spellStart"/>
      <w:r w:rsidRPr="000A64E1">
        <w:rPr>
          <w:rFonts w:asciiTheme="minorBidi" w:eastAsia="Times New Roman" w:hAnsiTheme="minorBidi"/>
          <w:color w:val="000000" w:themeColor="text1"/>
        </w:rPr>
        <w:t>etinostat</w:t>
      </w:r>
      <w:proofErr w:type="spellEnd"/>
      <w:r w:rsidRPr="000A64E1">
        <w:rPr>
          <w:rFonts w:asciiTheme="minorBidi" w:eastAsia="Times New Roman" w:hAnsiTheme="minorBidi"/>
          <w:color w:val="000000" w:themeColor="text1"/>
        </w:rPr>
        <w:t>, inhibited YB-1 binding to target gene transcripts and constrained translation of stress-adaptive proteins, among them HIF-1-a [</w:t>
      </w:r>
      <w:hyperlink r:id="rId33" w:anchor="ref-CR73" w:tooltip="El-Naggar AM, et al. Class I HDAC inhibitors enhance YB-1 acetylation and oxidative stress to block sarcoma metastasis. EMBO Rep. 2019;20:e48375." w:history="1">
        <w:r w:rsidRPr="000A64E1">
          <w:rPr>
            <w:rFonts w:asciiTheme="minorBidi" w:eastAsia="Times New Roman" w:hAnsiTheme="minorBidi"/>
            <w:color w:val="000000" w:themeColor="text1"/>
          </w:rPr>
          <w:t>3</w:t>
        </w:r>
      </w:hyperlink>
      <w:r w:rsidRPr="000A64E1">
        <w:rPr>
          <w:rFonts w:asciiTheme="minorBidi" w:eastAsia="Times New Roman" w:hAnsiTheme="minorBidi"/>
          <w:color w:val="000000" w:themeColor="text1"/>
        </w:rPr>
        <w:t xml:space="preserve">]. Even though the report focused on NFE2 like </w:t>
      </w:r>
      <w:proofErr w:type="spellStart"/>
      <w:r w:rsidRPr="000A64E1">
        <w:rPr>
          <w:rFonts w:asciiTheme="minorBidi" w:eastAsia="Times New Roman" w:hAnsiTheme="minorBidi"/>
          <w:color w:val="000000" w:themeColor="text1"/>
        </w:rPr>
        <w:t>bZIP</w:t>
      </w:r>
      <w:proofErr w:type="spellEnd"/>
      <w:r w:rsidRPr="000A64E1">
        <w:rPr>
          <w:rFonts w:asciiTheme="minorBidi" w:eastAsia="Times New Roman" w:hAnsiTheme="minorBidi"/>
          <w:color w:val="000000" w:themeColor="text1"/>
        </w:rPr>
        <w:t xml:space="preserve"> transcription factor 2 (NFE2L2) as mechanistic explanation for the in vivo anti-tumor effects of MS-275 in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the fact that MS-275 also decreased HIF-1-a translation should not be overlooked. MS-275 was well tolerated in the pediatric setting, including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patients, and one study reported stable disease for one year under MS-275 treatment in a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patient. Further studies are needed to evaluate the therapeutic potential of MS-275 in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patients, potentially also in combination treatment. As mentioned above, the role of </w:t>
      </w:r>
      <w:proofErr w:type="spellStart"/>
      <w:r w:rsidRPr="000A64E1">
        <w:rPr>
          <w:rFonts w:asciiTheme="minorBidi" w:eastAsia="Times New Roman" w:hAnsiTheme="minorBidi"/>
          <w:color w:val="000000" w:themeColor="text1"/>
        </w:rPr>
        <w:t>Src</w:t>
      </w:r>
      <w:proofErr w:type="spellEnd"/>
      <w:r w:rsidRPr="000A64E1">
        <w:rPr>
          <w:rFonts w:asciiTheme="minorBidi" w:eastAsia="Times New Roman" w:hAnsiTheme="minorBidi"/>
          <w:color w:val="000000" w:themeColor="text1"/>
        </w:rPr>
        <w:t xml:space="preserve"> in hypoxic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cells is currently discussed and Bailey et al</w:t>
      </w:r>
      <w:r w:rsidRPr="000A64E1">
        <w:rPr>
          <w:rFonts w:asciiTheme="minorBidi" w:eastAsia="Times New Roman" w:hAnsiTheme="minorBidi"/>
          <w:i/>
          <w:iCs/>
          <w:color w:val="000000" w:themeColor="text1"/>
        </w:rPr>
        <w:t>.</w:t>
      </w:r>
      <w:r w:rsidRPr="000A64E1">
        <w:rPr>
          <w:rFonts w:asciiTheme="minorBidi" w:eastAsia="Times New Roman" w:hAnsiTheme="minorBidi"/>
          <w:color w:val="000000" w:themeColor="text1"/>
        </w:rPr>
        <w:t xml:space="preserve"> demonstrated that </w:t>
      </w:r>
      <w:proofErr w:type="spellStart"/>
      <w:r w:rsidRPr="000A64E1">
        <w:rPr>
          <w:rFonts w:asciiTheme="minorBidi" w:eastAsia="Times New Roman" w:hAnsiTheme="minorBidi"/>
          <w:color w:val="000000" w:themeColor="text1"/>
        </w:rPr>
        <w:t>dasatinib</w:t>
      </w:r>
      <w:proofErr w:type="spellEnd"/>
      <w:r w:rsidRPr="000A64E1">
        <w:rPr>
          <w:rFonts w:asciiTheme="minorBidi" w:eastAsia="Times New Roman" w:hAnsiTheme="minorBidi"/>
          <w:color w:val="000000" w:themeColor="text1"/>
        </w:rPr>
        <w:t xml:space="preserve">, a </w:t>
      </w:r>
      <w:proofErr w:type="spellStart"/>
      <w:r w:rsidRPr="000A64E1">
        <w:rPr>
          <w:rFonts w:asciiTheme="minorBidi" w:eastAsia="Times New Roman" w:hAnsiTheme="minorBidi"/>
          <w:color w:val="000000" w:themeColor="text1"/>
        </w:rPr>
        <w:t>Src</w:t>
      </w:r>
      <w:proofErr w:type="spellEnd"/>
      <w:r w:rsidRPr="000A64E1">
        <w:rPr>
          <w:rFonts w:asciiTheme="minorBidi" w:eastAsia="Times New Roman" w:hAnsiTheme="minorBidi"/>
          <w:color w:val="000000" w:themeColor="text1"/>
        </w:rPr>
        <w:t xml:space="preserve"> inhibitor, decreased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motility and invasion [</w:t>
      </w:r>
      <w:hyperlink r:id="rId34" w:anchor="ref-CR33" w:tooltip="Bailey KM, Airik M, Krook MA, Pedersen EA, Lawlor ER. Micro-Environmental Stress Induces Src-Dependent Activation of Invadopodia and Cell Migration in Ewing Sarcoma. Neoplasia N Y N. 2016;18:480–8." w:history="1">
        <w:r w:rsidR="00F15781">
          <w:rPr>
            <w:rFonts w:asciiTheme="minorBidi" w:eastAsia="Times New Roman" w:hAnsiTheme="minorBidi"/>
            <w:color w:val="000000" w:themeColor="text1"/>
          </w:rPr>
          <w:t>7</w:t>
        </w:r>
      </w:hyperlink>
      <w:r w:rsidRPr="000A64E1">
        <w:rPr>
          <w:rFonts w:asciiTheme="minorBidi" w:eastAsia="Times New Roman" w:hAnsiTheme="minorBidi"/>
          <w:color w:val="000000" w:themeColor="text1"/>
        </w:rPr>
        <w:t xml:space="preserve">]. Yet, two caveats for the use of </w:t>
      </w:r>
      <w:proofErr w:type="spellStart"/>
      <w:r w:rsidRPr="000A64E1">
        <w:rPr>
          <w:rFonts w:asciiTheme="minorBidi" w:eastAsia="Times New Roman" w:hAnsiTheme="minorBidi"/>
          <w:color w:val="000000" w:themeColor="text1"/>
        </w:rPr>
        <w:t>dasatinib</w:t>
      </w:r>
      <w:proofErr w:type="spellEnd"/>
      <w:r w:rsidRPr="000A64E1">
        <w:rPr>
          <w:rFonts w:asciiTheme="minorBidi" w:eastAsia="Times New Roman" w:hAnsiTheme="minorBidi"/>
          <w:color w:val="000000" w:themeColor="text1"/>
        </w:rPr>
        <w:t xml:space="preserve"> are that </w:t>
      </w:r>
      <w:proofErr w:type="spellStart"/>
      <w:r w:rsidRPr="000A64E1">
        <w:rPr>
          <w:rFonts w:asciiTheme="minorBidi" w:eastAsia="Times New Roman" w:hAnsiTheme="minorBidi"/>
          <w:color w:val="000000" w:themeColor="text1"/>
        </w:rPr>
        <w:t>i</w:t>
      </w:r>
      <w:proofErr w:type="spellEnd"/>
      <w:r w:rsidRPr="000A64E1">
        <w:rPr>
          <w:rFonts w:asciiTheme="minorBidi" w:eastAsia="Times New Roman" w:hAnsiTheme="minorBidi"/>
          <w:color w:val="000000" w:themeColor="text1"/>
        </w:rPr>
        <w:t xml:space="preserve">) it seemed not to inhibit proliferation rates in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cell lines and ii) the strong rebound effects that have been observed in vitro [</w:t>
      </w:r>
      <w:hyperlink r:id="rId35" w:anchor="ref-CR33" w:tooltip="Bailey KM, Airik M, Krook MA, Pedersen EA, Lawlor ER. Micro-Environmental Stress Induces Src-Dependent Activation of Invadopodia and Cell Migration in Ewing Sarcoma. Neoplasia N Y N. 2016;18:480–8." w:history="1">
        <w:r w:rsidR="00F15781">
          <w:rPr>
            <w:rFonts w:asciiTheme="minorBidi" w:eastAsia="Times New Roman" w:hAnsiTheme="minorBidi"/>
            <w:color w:val="000000" w:themeColor="text1"/>
          </w:rPr>
          <w:t>7</w:t>
        </w:r>
      </w:hyperlink>
      <w:r w:rsidRPr="000A64E1">
        <w:rPr>
          <w:rFonts w:asciiTheme="minorBidi" w:eastAsia="Times New Roman" w:hAnsiTheme="minorBidi"/>
          <w:color w:val="000000" w:themeColor="text1"/>
        </w:rPr>
        <w:t xml:space="preserve">] which suggest that </w:t>
      </w:r>
      <w:proofErr w:type="spellStart"/>
      <w:r w:rsidRPr="000A64E1">
        <w:rPr>
          <w:rFonts w:asciiTheme="minorBidi" w:eastAsia="Times New Roman" w:hAnsiTheme="minorBidi"/>
          <w:color w:val="000000" w:themeColor="text1"/>
        </w:rPr>
        <w:t>dasatinib</w:t>
      </w:r>
      <w:proofErr w:type="spellEnd"/>
      <w:r w:rsidRPr="000A64E1">
        <w:rPr>
          <w:rFonts w:asciiTheme="minorBidi" w:eastAsia="Times New Roman" w:hAnsiTheme="minorBidi"/>
          <w:color w:val="000000" w:themeColor="text1"/>
        </w:rPr>
        <w:t xml:space="preserve"> should be combined with other drugs for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treatment. In line with this, single agent therapy with </w:t>
      </w:r>
      <w:proofErr w:type="spellStart"/>
      <w:r w:rsidRPr="000A64E1">
        <w:rPr>
          <w:rFonts w:asciiTheme="minorBidi" w:eastAsia="Times New Roman" w:hAnsiTheme="minorBidi"/>
          <w:color w:val="000000" w:themeColor="text1"/>
        </w:rPr>
        <w:t>dasatinib</w:t>
      </w:r>
      <w:proofErr w:type="spellEnd"/>
      <w:r w:rsidRPr="000A64E1">
        <w:rPr>
          <w:rFonts w:asciiTheme="minorBidi" w:eastAsia="Times New Roman" w:hAnsiTheme="minorBidi"/>
          <w:color w:val="000000" w:themeColor="text1"/>
        </w:rPr>
        <w:t xml:space="preserve"> was not efficient in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patients in a phase II study [</w:t>
      </w:r>
      <w:hyperlink r:id="rId36" w:anchor="ref-CR76" w:tooltip="Schuetze SM, et al. SARC009: Phase 2 study of dasatinib in patients with previously treated, high-grade, advanced sarcoma: Dasatinib in Patients With Sarcoma. Cancer. 2016;122:868–74." w:history="1">
        <w:r w:rsidR="00F15781">
          <w:rPr>
            <w:rFonts w:asciiTheme="minorBidi" w:eastAsia="Times New Roman" w:hAnsiTheme="minorBidi"/>
            <w:color w:val="000000" w:themeColor="text1"/>
          </w:rPr>
          <w:t>3</w:t>
        </w:r>
      </w:hyperlink>
      <w:r w:rsidRPr="000A64E1">
        <w:rPr>
          <w:rFonts w:asciiTheme="minorBidi" w:eastAsia="Times New Roman" w:hAnsiTheme="minorBidi"/>
          <w:color w:val="000000" w:themeColor="text1"/>
        </w:rPr>
        <w:t xml:space="preserve">] and a phase I/II study testing the combination of </w:t>
      </w:r>
      <w:proofErr w:type="spellStart"/>
      <w:r w:rsidRPr="000A64E1">
        <w:rPr>
          <w:rFonts w:asciiTheme="minorBidi" w:eastAsia="Times New Roman" w:hAnsiTheme="minorBidi"/>
          <w:color w:val="000000" w:themeColor="text1"/>
        </w:rPr>
        <w:t>dasatinib</w:t>
      </w:r>
      <w:proofErr w:type="spellEnd"/>
      <w:r w:rsidRPr="000A64E1">
        <w:rPr>
          <w:rFonts w:asciiTheme="minorBidi" w:eastAsia="Times New Roman" w:hAnsiTheme="minorBidi"/>
          <w:color w:val="000000" w:themeColor="text1"/>
        </w:rPr>
        <w:t xml:space="preserve"> with additional chemotherapeutics in pediatric solid tumors is ongoing (NCT00788125). Furthermore, the CXCR4 signaling axis that is probably linked to hypoxia in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has been identified as therapeutic target to reduce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migration [</w:t>
      </w:r>
      <w:hyperlink r:id="rId37" w:anchor="ref-CR48" w:tooltip="Krook MA, et al. Stress-induced CXCR4 promotes migration and invasion of ewing sarcoma. Mol Cancer Res MCR. 2014;12:953–64." w:history="1">
        <w:r w:rsidR="00F15781">
          <w:rPr>
            <w:rFonts w:asciiTheme="minorBidi" w:eastAsia="Times New Roman" w:hAnsiTheme="minorBidi"/>
            <w:color w:val="000000" w:themeColor="text1"/>
          </w:rPr>
          <w:t>9</w:t>
        </w:r>
      </w:hyperlink>
      <w:r w:rsidRPr="000A64E1">
        <w:rPr>
          <w:rFonts w:asciiTheme="minorBidi" w:eastAsia="Times New Roman" w:hAnsiTheme="minorBidi"/>
          <w:color w:val="000000" w:themeColor="text1"/>
        </w:rPr>
        <w:t xml:space="preserve">]. In a phase I/II study, the CXCR4 inhibitor plerixafor was well tolerated by pediatric patients, including patients with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w:t>
      </w:r>
      <w:hyperlink r:id="rId38" w:anchor="ref-CR77" w:tooltip="Morland B, et al. Plerixafor combined with standard regimens for hematopoietic stem cell mobilization in pediatric patients with solid tumors eligible for autologous transplants: two-arm phase I/II study (MOZAIC). Bone Marrow Transplant. 2020;55:1744–53." w:history="1">
        <w:r w:rsidR="00F15781">
          <w:rPr>
            <w:rFonts w:asciiTheme="minorBidi" w:eastAsia="Times New Roman" w:hAnsiTheme="minorBidi"/>
            <w:color w:val="000000" w:themeColor="text1"/>
          </w:rPr>
          <w:t>8</w:t>
        </w:r>
      </w:hyperlink>
      <w:r w:rsidRPr="000A64E1">
        <w:rPr>
          <w:rFonts w:asciiTheme="minorBidi" w:eastAsia="Times New Roman" w:hAnsiTheme="minorBidi"/>
          <w:color w:val="000000" w:themeColor="text1"/>
        </w:rPr>
        <w:t>]. However, plerixafor currently is only used as drug to mobilize hematopoietic stem cells from the bone marrow [</w:t>
      </w:r>
      <w:hyperlink r:id="rId39" w:anchor="ref-CR77" w:tooltip="Morland B, et al. Plerixafor combined with standard regimens for hematopoietic stem cell mobilization in pediatric patients with solid tumors eligible for autologous transplants: two-arm phase I/II study (MOZAIC). Bone Marrow Transplant. 2020;55:1744–53." w:history="1">
        <w:r w:rsidR="00F15781">
          <w:rPr>
            <w:rFonts w:asciiTheme="minorBidi" w:eastAsia="Times New Roman" w:hAnsiTheme="minorBidi"/>
            <w:color w:val="000000" w:themeColor="text1"/>
          </w:rPr>
          <w:t>2</w:t>
        </w:r>
      </w:hyperlink>
      <w:r w:rsidRPr="000A64E1">
        <w:rPr>
          <w:rFonts w:asciiTheme="minorBidi" w:eastAsia="Times New Roman" w:hAnsiTheme="minorBidi"/>
          <w:color w:val="000000" w:themeColor="text1"/>
        </w:rPr>
        <w:t xml:space="preserve">] and potential effects on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growth and metastasis have not been investigated clinically yet. Of note, bevacizumab, a monoclonal antibody against the HIF-1-a-downstream target VEGF, showed promising anti-tumor effects in combination treatment in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in two clinical studies. Additionally, studies in glioma cell lines and patient-derived colon cancer xenografts showed that irinotecan, which is known as DNA damaging anti-cancer agent, can downregulate </w:t>
      </w:r>
      <w:r w:rsidRPr="000A64E1">
        <w:rPr>
          <w:rFonts w:asciiTheme="minorBidi" w:eastAsia="Times New Roman" w:hAnsiTheme="minorBidi"/>
          <w:i/>
          <w:iCs/>
          <w:color w:val="000000" w:themeColor="text1"/>
        </w:rPr>
        <w:t>HIF-1-a</w:t>
      </w:r>
      <w:r w:rsidRPr="000A64E1">
        <w:rPr>
          <w:rFonts w:asciiTheme="minorBidi" w:eastAsia="Times New Roman" w:hAnsiTheme="minorBidi"/>
          <w:color w:val="000000" w:themeColor="text1"/>
        </w:rPr>
        <w:t xml:space="preserve"> mRNA and protein levels. This sheds light on the potential mode of action of irinotecan in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treatment, where it is already successfully applied. Lastly, geldanamycin, which indirectly inhibits HIF-1-a, was tolerated in a phase I study by pediatric patients, including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patients [</w:t>
      </w:r>
      <w:r w:rsidR="00F15781">
        <w:rPr>
          <w:rFonts w:asciiTheme="minorBidi" w:eastAsia="Times New Roman" w:hAnsiTheme="minorBidi"/>
          <w:color w:val="000000" w:themeColor="text1"/>
        </w:rPr>
        <w:t>4</w:t>
      </w:r>
      <w:r w:rsidRPr="000A64E1">
        <w:rPr>
          <w:rFonts w:asciiTheme="minorBidi" w:eastAsia="Times New Roman" w:hAnsiTheme="minorBidi"/>
          <w:color w:val="000000" w:themeColor="text1"/>
        </w:rPr>
        <w:t xml:space="preserve">]. However, it remains unclear if this drug has anti-tumor efficiency in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and further studies are ongoing (NCT00093821). In summary, available preclinical and clinical data support the notion that targeting hypoxia, HIF-1-a, and their associated pathways represent a promising therapeutic strategy in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In this context, drugs targeting hypoxia could be especially useful as an addition to the standard chemotherapeutics in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treatment. However, phase II/III studies of hypoxia-targeting drugs in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are still missing, and further research in this field is urgently needed.</w:t>
      </w:r>
    </w:p>
    <w:p w14:paraId="399151FE" w14:textId="77777777" w:rsidR="000A64E1" w:rsidRPr="000A64E1" w:rsidRDefault="000A64E1" w:rsidP="006756C2">
      <w:pPr>
        <w:spacing w:before="360" w:after="120" w:line="360" w:lineRule="auto"/>
        <w:jc w:val="both"/>
        <w:outlineLvl w:val="2"/>
        <w:rPr>
          <w:rFonts w:asciiTheme="minorBidi" w:eastAsia="Times New Roman" w:hAnsiTheme="minorBidi"/>
          <w:b/>
          <w:bCs/>
          <w:color w:val="000000" w:themeColor="text1"/>
        </w:rPr>
      </w:pPr>
      <w:r w:rsidRPr="000A64E1">
        <w:rPr>
          <w:rFonts w:asciiTheme="minorBidi" w:eastAsia="Times New Roman" w:hAnsiTheme="minorBidi"/>
          <w:b/>
          <w:bCs/>
          <w:color w:val="000000" w:themeColor="text1"/>
        </w:rPr>
        <w:t xml:space="preserve">Hypoxia and/or HIF-1-a activity and therapy resistance in </w:t>
      </w:r>
      <w:proofErr w:type="spellStart"/>
      <w:r w:rsidRPr="000A64E1">
        <w:rPr>
          <w:rFonts w:asciiTheme="minorBidi" w:eastAsia="Times New Roman" w:hAnsiTheme="minorBidi"/>
          <w:b/>
          <w:bCs/>
          <w:color w:val="000000" w:themeColor="text1"/>
        </w:rPr>
        <w:t>EwS</w:t>
      </w:r>
      <w:proofErr w:type="spellEnd"/>
    </w:p>
    <w:p w14:paraId="170344C2" w14:textId="65C03CEC" w:rsidR="000A64E1" w:rsidRPr="000A64E1" w:rsidRDefault="000A64E1" w:rsidP="006756C2">
      <w:pPr>
        <w:spacing w:line="360" w:lineRule="auto"/>
        <w:jc w:val="both"/>
        <w:rPr>
          <w:rFonts w:asciiTheme="minorBidi" w:eastAsia="Times New Roman" w:hAnsiTheme="minorBidi"/>
          <w:color w:val="000000" w:themeColor="text1"/>
        </w:rPr>
      </w:pPr>
      <w:r w:rsidRPr="000A64E1">
        <w:rPr>
          <w:rFonts w:asciiTheme="minorBidi" w:eastAsia="Times New Roman" w:hAnsiTheme="minorBidi"/>
          <w:color w:val="000000" w:themeColor="text1"/>
        </w:rPr>
        <w:t xml:space="preserve">The suggested combination of 4-HPR with </w:t>
      </w:r>
      <w:proofErr w:type="spellStart"/>
      <w:r w:rsidRPr="000A64E1">
        <w:rPr>
          <w:rFonts w:asciiTheme="minorBidi" w:eastAsia="Times New Roman" w:hAnsiTheme="minorBidi"/>
          <w:color w:val="000000" w:themeColor="text1"/>
        </w:rPr>
        <w:t>safingol</w:t>
      </w:r>
      <w:proofErr w:type="spellEnd"/>
      <w:r w:rsidRPr="000A64E1">
        <w:rPr>
          <w:rFonts w:asciiTheme="minorBidi" w:eastAsia="Times New Roman" w:hAnsiTheme="minorBidi"/>
          <w:color w:val="000000" w:themeColor="text1"/>
        </w:rPr>
        <w:t xml:space="preserve"> [</w:t>
      </w:r>
      <w:r w:rsidR="00F15781">
        <w:rPr>
          <w:rFonts w:asciiTheme="minorBidi" w:eastAsia="Times New Roman" w:hAnsiTheme="minorBidi"/>
          <w:color w:val="000000" w:themeColor="text1"/>
        </w:rPr>
        <w:t>6</w:t>
      </w:r>
      <w:r w:rsidRPr="000A64E1">
        <w:rPr>
          <w:rFonts w:asciiTheme="minorBidi" w:eastAsia="Times New Roman" w:hAnsiTheme="minorBidi"/>
          <w:color w:val="000000" w:themeColor="text1"/>
        </w:rPr>
        <w:t xml:space="preserve">] could probably improve therapy effectiveness, but still needs to be investigated. As another example, metformin promisingly reduced proliferation of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cells and sensitized them to chemotherapeutics in vitro, such as vincristine and doxorubicin [</w:t>
      </w:r>
      <w:hyperlink r:id="rId40" w:anchor="ref-CR91" w:tooltip="Garofalo C, et al. Metformin as an Adjuvant Drug against Pediatric Sarcomas: Hypoxia Limits Therapeutic Effects of the Drug. PLoS ONE. 2013;8:e83832." w:history="1">
        <w:r w:rsidR="00F15781">
          <w:rPr>
            <w:rFonts w:asciiTheme="minorBidi" w:eastAsia="Times New Roman" w:hAnsiTheme="minorBidi"/>
            <w:color w:val="000000" w:themeColor="text1"/>
          </w:rPr>
          <w:t>7</w:t>
        </w:r>
      </w:hyperlink>
      <w:r w:rsidRPr="000A64E1">
        <w:rPr>
          <w:rFonts w:asciiTheme="minorBidi" w:eastAsia="Times New Roman" w:hAnsiTheme="minorBidi"/>
          <w:color w:val="000000" w:themeColor="text1"/>
        </w:rPr>
        <w:t>]. However, in vivo experiments did not show any reduction in tumor proliferation through metformin, neither as single agent therapy nor in combination with other chemotherapeutics [</w:t>
      </w:r>
      <w:hyperlink r:id="rId41" w:anchor="ref-CR91" w:tooltip="Garofalo C, et al. Metformin as an Adjuvant Drug against Pediatric Sarcomas: Hypoxia Limits Therapeutic Effects of the Drug. PLoS ONE. 2013;8:e83832." w:history="1">
        <w:r w:rsidR="00F15781">
          <w:rPr>
            <w:rFonts w:asciiTheme="minorBidi" w:eastAsia="Times New Roman" w:hAnsiTheme="minorBidi"/>
            <w:color w:val="000000" w:themeColor="text1"/>
          </w:rPr>
          <w:t>7</w:t>
        </w:r>
      </w:hyperlink>
      <w:r w:rsidRPr="000A64E1">
        <w:rPr>
          <w:rFonts w:asciiTheme="minorBidi" w:eastAsia="Times New Roman" w:hAnsiTheme="minorBidi"/>
          <w:color w:val="000000" w:themeColor="text1"/>
        </w:rPr>
        <w:t>]. In fact, hypoxia, which was present in vivo but not in vitro, counteracted the anti-proliferative effects of metformin that were observed in vitro [</w:t>
      </w:r>
      <w:hyperlink r:id="rId42" w:anchor="ref-CR91" w:tooltip="Garofalo C, et al. Metformin as an Adjuvant Drug against Pediatric Sarcomas: Hypoxia Limits Therapeutic Effects of the Drug. PLoS ONE. 2013;8:e83832." w:history="1">
        <w:r w:rsidR="00F15781">
          <w:rPr>
            <w:rFonts w:asciiTheme="minorBidi" w:eastAsia="Times New Roman" w:hAnsiTheme="minorBidi"/>
            <w:color w:val="000000" w:themeColor="text1"/>
          </w:rPr>
          <w:t>5</w:t>
        </w:r>
      </w:hyperlink>
      <w:r w:rsidRPr="000A64E1">
        <w:rPr>
          <w:rFonts w:asciiTheme="minorBidi" w:eastAsia="Times New Roman" w:hAnsiTheme="minorBidi"/>
          <w:color w:val="000000" w:themeColor="text1"/>
        </w:rPr>
        <w:t xml:space="preserve">]. Accordingly, hypoxia had a substantial impact on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therapy options implying that more physiological-like cell culture methods in the field of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and drug discovery are urgently needed. Most interestingly, Nan et al</w:t>
      </w:r>
      <w:r w:rsidRPr="000A64E1">
        <w:rPr>
          <w:rFonts w:asciiTheme="minorBidi" w:eastAsia="Times New Roman" w:hAnsiTheme="minorBidi"/>
          <w:i/>
          <w:iCs/>
          <w:color w:val="000000" w:themeColor="text1"/>
        </w:rPr>
        <w:t>.</w:t>
      </w:r>
      <w:r w:rsidRPr="000A64E1">
        <w:rPr>
          <w:rFonts w:asciiTheme="minorBidi" w:eastAsia="Times New Roman" w:hAnsiTheme="minorBidi"/>
          <w:color w:val="000000" w:themeColor="text1"/>
        </w:rPr>
        <w:t xml:space="preserve"> found that imatinib could reverse hypoxia-induced resistance of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cells to metformin, most probably via inhibition of HIF-1-a activity [</w:t>
      </w:r>
      <w:hyperlink r:id="rId43" w:anchor="ref-CR39" w:tooltip="Nan X, et al. Imatinib revives the therapeutic potential of metformin on ewing sarcoma by attenuating tumor hypoxic response and inhibiting convergent signaling pathways. Cancer Lett. 2020;469:195–206." w:history="1">
        <w:r w:rsidR="00F15781">
          <w:rPr>
            <w:rFonts w:asciiTheme="minorBidi" w:eastAsia="Times New Roman" w:hAnsiTheme="minorBidi"/>
            <w:color w:val="000000" w:themeColor="text1"/>
          </w:rPr>
          <w:t>4</w:t>
        </w:r>
      </w:hyperlink>
      <w:r w:rsidRPr="000A64E1">
        <w:rPr>
          <w:rFonts w:asciiTheme="minorBidi" w:eastAsia="Times New Roman" w:hAnsiTheme="minorBidi"/>
          <w:color w:val="000000" w:themeColor="text1"/>
        </w:rPr>
        <w:t xml:space="preserve">]. Hence, concomitant application of metformin and imatinib reduced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proliferation and metastasis in vitro and in vivo and suggested this combination as a powerful new therapeutic approach in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However, imatinib as single agent therapy was not effective in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patients in two phase II studies conducted so far. Currently, metformin as addition to chemotherapy is tested for children with solid tumors in a phase I study (NCT01528046) as well as its potential use for maintenance therapy of children and adults with bone sarcoma (NCT04758000). Furthermore, Kilic et al</w:t>
      </w:r>
      <w:r w:rsidRPr="000A64E1">
        <w:rPr>
          <w:rFonts w:asciiTheme="minorBidi" w:eastAsia="Times New Roman" w:hAnsiTheme="minorBidi"/>
          <w:i/>
          <w:iCs/>
          <w:color w:val="000000" w:themeColor="text1"/>
        </w:rPr>
        <w:t>.</w:t>
      </w:r>
      <w:r w:rsidRPr="000A64E1">
        <w:rPr>
          <w:rFonts w:asciiTheme="minorBidi" w:eastAsia="Times New Roman" w:hAnsiTheme="minorBidi"/>
          <w:color w:val="000000" w:themeColor="text1"/>
        </w:rPr>
        <w:t xml:space="preserve"> found GLUT1 expression downstream of HIF-1-a as well as the PI3K/Akt pathway that contributed to resistance of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cell line A-673 to chemotherapeutics such as doxorubicin, vincristine, and actinomycin D under hypoxia [</w:t>
      </w:r>
      <w:r w:rsidR="00F15781">
        <w:rPr>
          <w:rFonts w:asciiTheme="minorBidi" w:eastAsia="Times New Roman" w:hAnsiTheme="minorBidi"/>
          <w:color w:val="000000" w:themeColor="text1"/>
        </w:rPr>
        <w:t>7</w:t>
      </w:r>
      <w:r w:rsidRPr="000A64E1">
        <w:rPr>
          <w:rFonts w:asciiTheme="minorBidi" w:eastAsia="Times New Roman" w:hAnsiTheme="minorBidi"/>
          <w:color w:val="000000" w:themeColor="text1"/>
        </w:rPr>
        <w:t>]. Of note, the A-673 cell line is a p53 deficient cell line, but the same hypoxia-induced drug resistance was also observed in the p53 wildtype rhabdomyosarcoma cell line A204 [</w:t>
      </w:r>
      <w:r w:rsidR="00F15781">
        <w:rPr>
          <w:rFonts w:asciiTheme="minorBidi" w:eastAsia="Times New Roman" w:hAnsiTheme="minorBidi"/>
          <w:color w:val="000000" w:themeColor="text1"/>
        </w:rPr>
        <w:t>2</w:t>
      </w:r>
      <w:r w:rsidRPr="000A64E1">
        <w:rPr>
          <w:rFonts w:asciiTheme="minorBidi" w:eastAsia="Times New Roman" w:hAnsiTheme="minorBidi"/>
          <w:color w:val="000000" w:themeColor="text1"/>
        </w:rPr>
        <w:t xml:space="preserve">]. Further evidence for the involvement of the PI3K/Akt pathway in hypoxia-induced drug resistance in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is that the tyrosine kinase inhibitor imatinib reduced HIF-1-a levels in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cells and thereby reversed hypoxia-induced resistance to metformin [</w:t>
      </w:r>
      <w:hyperlink r:id="rId44" w:anchor="ref-CR39" w:tooltip="Nan X, et al. Imatinib revives the therapeutic potential of metformin on ewing sarcoma by attenuating tumor hypoxic response and inhibiting convergent signaling pathways. Cancer Lett. 2020;469:195–206." w:history="1">
        <w:r w:rsidR="00F15781">
          <w:rPr>
            <w:rFonts w:asciiTheme="minorBidi" w:eastAsia="Times New Roman" w:hAnsiTheme="minorBidi"/>
            <w:color w:val="000000" w:themeColor="text1"/>
          </w:rPr>
          <w:t>11</w:t>
        </w:r>
      </w:hyperlink>
      <w:r w:rsidRPr="000A64E1">
        <w:rPr>
          <w:rFonts w:asciiTheme="minorBidi" w:eastAsia="Times New Roman" w:hAnsiTheme="minorBidi"/>
          <w:color w:val="000000" w:themeColor="text1"/>
        </w:rPr>
        <w:t xml:space="preserve">]. Moreover, </w:t>
      </w:r>
      <w:proofErr w:type="spellStart"/>
      <w:r w:rsidRPr="000A64E1">
        <w:rPr>
          <w:rFonts w:asciiTheme="minorBidi" w:eastAsia="Times New Roman" w:hAnsiTheme="minorBidi"/>
          <w:color w:val="000000" w:themeColor="text1"/>
        </w:rPr>
        <w:t>Magwere</w:t>
      </w:r>
      <w:proofErr w:type="spellEnd"/>
      <w:r w:rsidRPr="000A64E1">
        <w:rPr>
          <w:rFonts w:asciiTheme="minorBidi" w:eastAsia="Times New Roman" w:hAnsiTheme="minorBidi"/>
          <w:color w:val="000000" w:themeColor="text1"/>
        </w:rPr>
        <w:t xml:space="preserve"> et al</w:t>
      </w:r>
      <w:r w:rsidRPr="000A64E1">
        <w:rPr>
          <w:rFonts w:asciiTheme="minorBidi" w:eastAsia="Times New Roman" w:hAnsiTheme="minorBidi"/>
          <w:i/>
          <w:iCs/>
          <w:color w:val="000000" w:themeColor="text1"/>
        </w:rPr>
        <w:t>.</w:t>
      </w:r>
      <w:r w:rsidRPr="000A64E1">
        <w:rPr>
          <w:rFonts w:asciiTheme="minorBidi" w:eastAsia="Times New Roman" w:hAnsiTheme="minorBidi"/>
          <w:color w:val="000000" w:themeColor="text1"/>
        </w:rPr>
        <w:t xml:space="preserve"> demonstrated that hypoxia-induced drug resistance in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was heterogenous across different chemotherapeutics and cell lines, thus adding complexity to the topic [</w:t>
      </w:r>
      <w:hyperlink r:id="rId45" w:anchor="ref-CR37" w:tooltip="Magwere T, Burchill SA. Heterogeneous role of the glutathione antioxidant system in modulating the response of ESFT to fenretinide in normoxia and hypoxia. PLoS ONE. 2011;6:e28558." w:history="1">
        <w:r w:rsidR="00F15781">
          <w:rPr>
            <w:rFonts w:asciiTheme="minorBidi" w:eastAsia="Times New Roman" w:hAnsiTheme="minorBidi"/>
            <w:color w:val="000000" w:themeColor="text1"/>
          </w:rPr>
          <w:t>12</w:t>
        </w:r>
      </w:hyperlink>
      <w:r w:rsidRPr="000A64E1">
        <w:rPr>
          <w:rFonts w:asciiTheme="minorBidi" w:eastAsia="Times New Roman" w:hAnsiTheme="minorBidi"/>
          <w:color w:val="000000" w:themeColor="text1"/>
        </w:rPr>
        <w:t xml:space="preserve">]. Of note, glutathione (GSH) levels in response to hypoxia were also heterogenous across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cell lines, indicating that the GSH antioxidant system is probably not ideally suited for therapeutic targeting of hypoxia-induced drug resistance in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w:t>
      </w:r>
      <w:r w:rsidR="00F15781">
        <w:rPr>
          <w:rFonts w:asciiTheme="minorBidi" w:eastAsia="Times New Roman" w:hAnsiTheme="minorBidi"/>
          <w:color w:val="000000" w:themeColor="text1"/>
        </w:rPr>
        <w:t>5</w:t>
      </w:r>
      <w:r w:rsidRPr="000A64E1">
        <w:rPr>
          <w:rFonts w:asciiTheme="minorBidi" w:eastAsia="Times New Roman" w:hAnsiTheme="minorBidi"/>
          <w:color w:val="000000" w:themeColor="text1"/>
        </w:rPr>
        <w:t xml:space="preserve">]. Finally, a recent study uncovered the NPY/Y5R-RhOA axis as potential mechanism of hypoxia-induced chemoresistance in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w:t>
      </w:r>
      <w:hyperlink r:id="rId46" w:anchor="ref-CR69" w:tooltip="Lu C, et al. Hypoxia-activated neuropeptide Y/Y5 receptor/RhoA pathway triggers chromosomal instability and bone metastasis in Ewing sarcoma. Nat Commun. 2022;13:2323." w:history="1">
        <w:r w:rsidR="00F15781">
          <w:rPr>
            <w:rFonts w:asciiTheme="minorBidi" w:eastAsia="Times New Roman" w:hAnsiTheme="minorBidi"/>
            <w:color w:val="000000" w:themeColor="text1"/>
          </w:rPr>
          <w:t>7</w:t>
        </w:r>
      </w:hyperlink>
      <w:r w:rsidRPr="000A64E1">
        <w:rPr>
          <w:rFonts w:asciiTheme="minorBidi" w:eastAsia="Times New Roman" w:hAnsiTheme="minorBidi"/>
          <w:color w:val="000000" w:themeColor="text1"/>
        </w:rPr>
        <w:t xml:space="preserve">]. The authors demonstrated that Y5R inhibition successfully reduced hypoxia induced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disease recurrence in bones in vivo and thereby strongly underlined the rationale for targeting the hypoxic cell population within a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tumor [</w:t>
      </w:r>
      <w:r w:rsidR="00F15781">
        <w:rPr>
          <w:rFonts w:asciiTheme="minorBidi" w:eastAsia="Times New Roman" w:hAnsiTheme="minorBidi"/>
          <w:color w:val="000000" w:themeColor="text1"/>
        </w:rPr>
        <w:t>11</w:t>
      </w:r>
      <w:r w:rsidRPr="000A64E1">
        <w:rPr>
          <w:rFonts w:asciiTheme="minorBidi" w:eastAsia="Times New Roman" w:hAnsiTheme="minorBidi"/>
          <w:color w:val="000000" w:themeColor="text1"/>
        </w:rPr>
        <w:t>].</w:t>
      </w:r>
    </w:p>
    <w:p w14:paraId="737184E4" w14:textId="77777777" w:rsidR="000A64E1" w:rsidRPr="000A64E1" w:rsidRDefault="000A64E1" w:rsidP="006756C2">
      <w:pPr>
        <w:pBdr>
          <w:bottom w:val="single" w:sz="12" w:space="6" w:color="D5D5D5"/>
        </w:pBdr>
        <w:spacing w:after="0" w:line="360" w:lineRule="auto"/>
        <w:jc w:val="both"/>
        <w:outlineLvl w:val="1"/>
        <w:rPr>
          <w:rFonts w:asciiTheme="minorBidi" w:eastAsia="Times New Roman" w:hAnsiTheme="minorBidi"/>
          <w:b/>
          <w:bCs/>
          <w:color w:val="000000" w:themeColor="text1"/>
        </w:rPr>
      </w:pPr>
      <w:r w:rsidRPr="000A64E1">
        <w:rPr>
          <w:rFonts w:asciiTheme="minorBidi" w:eastAsia="Times New Roman" w:hAnsiTheme="minorBidi"/>
          <w:b/>
          <w:bCs/>
          <w:color w:val="000000" w:themeColor="text1"/>
        </w:rPr>
        <w:t xml:space="preserve">Hypoxia and/or HIF-1-a activity and </w:t>
      </w:r>
      <w:proofErr w:type="spellStart"/>
      <w:r w:rsidRPr="000A64E1">
        <w:rPr>
          <w:rFonts w:asciiTheme="minorBidi" w:eastAsia="Times New Roman" w:hAnsiTheme="minorBidi"/>
          <w:b/>
          <w:bCs/>
          <w:color w:val="000000" w:themeColor="text1"/>
        </w:rPr>
        <w:t>EwS</w:t>
      </w:r>
      <w:proofErr w:type="spellEnd"/>
      <w:r w:rsidRPr="000A64E1">
        <w:rPr>
          <w:rFonts w:asciiTheme="minorBidi" w:eastAsia="Times New Roman" w:hAnsiTheme="minorBidi"/>
          <w:b/>
          <w:bCs/>
          <w:color w:val="000000" w:themeColor="text1"/>
        </w:rPr>
        <w:t xml:space="preserve"> metabolism</w:t>
      </w:r>
    </w:p>
    <w:p w14:paraId="6504046E" w14:textId="0ABBEB77" w:rsidR="000A64E1" w:rsidRPr="000A64E1" w:rsidRDefault="000A64E1" w:rsidP="006756C2">
      <w:pPr>
        <w:spacing w:line="360" w:lineRule="auto"/>
        <w:jc w:val="both"/>
        <w:rPr>
          <w:rFonts w:asciiTheme="minorBidi" w:eastAsia="Times New Roman" w:hAnsiTheme="minorBidi"/>
          <w:color w:val="000000" w:themeColor="text1"/>
        </w:rPr>
      </w:pPr>
      <w:r w:rsidRPr="000A64E1">
        <w:rPr>
          <w:rFonts w:asciiTheme="minorBidi" w:eastAsia="Times New Roman" w:hAnsiTheme="minorBidi"/>
          <w:color w:val="000000" w:themeColor="text1"/>
        </w:rPr>
        <w:t xml:space="preserve">One of the hallmarks of cancer is the reprograming of the energy metabolism, to fuel its uncontrolled cell growth. In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EWSR</w:t>
      </w:r>
      <w:proofErr w:type="gramStart"/>
      <w:r w:rsidRPr="000A64E1">
        <w:rPr>
          <w:rFonts w:asciiTheme="minorBidi" w:eastAsia="Times New Roman" w:hAnsiTheme="minorBidi"/>
          <w:color w:val="000000" w:themeColor="text1"/>
        </w:rPr>
        <w:t>1::</w:t>
      </w:r>
      <w:proofErr w:type="gramEnd"/>
      <w:r w:rsidRPr="000A64E1">
        <w:rPr>
          <w:rFonts w:asciiTheme="minorBidi" w:eastAsia="Times New Roman" w:hAnsiTheme="minorBidi"/>
          <w:color w:val="000000" w:themeColor="text1"/>
        </w:rPr>
        <w:t>FLI1 mediated upregulation of enzymes involved in serine-glycine biosynthesis and glucose metabolism, as well as increased expression of glutamine transporters [</w:t>
      </w:r>
      <w:r w:rsidR="00F15781">
        <w:rPr>
          <w:rFonts w:asciiTheme="minorBidi" w:eastAsia="Times New Roman" w:hAnsiTheme="minorBidi"/>
          <w:color w:val="000000" w:themeColor="text1"/>
        </w:rPr>
        <w:t>5</w:t>
      </w:r>
      <w:r w:rsidRPr="000A64E1">
        <w:rPr>
          <w:rFonts w:asciiTheme="minorBidi" w:eastAsia="Times New Roman" w:hAnsiTheme="minorBidi"/>
          <w:color w:val="000000" w:themeColor="text1"/>
        </w:rPr>
        <w:t>]. Furthermore, EWSR</w:t>
      </w:r>
      <w:proofErr w:type="gramStart"/>
      <w:r w:rsidRPr="000A64E1">
        <w:rPr>
          <w:rFonts w:asciiTheme="minorBidi" w:eastAsia="Times New Roman" w:hAnsiTheme="minorBidi"/>
          <w:color w:val="000000" w:themeColor="text1"/>
        </w:rPr>
        <w:t>1::</w:t>
      </w:r>
      <w:proofErr w:type="gramEnd"/>
      <w:r w:rsidRPr="000A64E1">
        <w:rPr>
          <w:rFonts w:asciiTheme="minorBidi" w:eastAsia="Times New Roman" w:hAnsiTheme="minorBidi"/>
          <w:color w:val="000000" w:themeColor="text1"/>
        </w:rPr>
        <w:t>FLI1 inhibited the breakdown of tryptophan in the kynurenine pathway thus hindering aryl hydrocarbon receptor (AHR) signaling. HIF-1-a is known to play an important role as a regulator of cancer metabolism, mainly through shifting it from an oxidative to a glycolytic form. In cancer cells reciprocal upregulation exists between HIF-1-a and glycolysis [</w:t>
      </w:r>
      <w:r w:rsidR="00F15781">
        <w:rPr>
          <w:rFonts w:asciiTheme="minorBidi" w:eastAsia="Times New Roman" w:hAnsiTheme="minorBidi"/>
          <w:color w:val="000000" w:themeColor="text1"/>
        </w:rPr>
        <w:t>6</w:t>
      </w:r>
      <w:r w:rsidRPr="000A64E1">
        <w:rPr>
          <w:rFonts w:asciiTheme="minorBidi" w:eastAsia="Times New Roman" w:hAnsiTheme="minorBidi"/>
          <w:color w:val="000000" w:themeColor="text1"/>
        </w:rPr>
        <w:t>]. Furthermore, HIF-1-a-mediated induction of glycolytic enzymes can arise independently from hypoxia, possibly explaining the Warburg effect [</w:t>
      </w:r>
      <w:r w:rsidR="00F15781">
        <w:rPr>
          <w:rFonts w:asciiTheme="minorBidi" w:eastAsia="Times New Roman" w:hAnsiTheme="minorBidi"/>
          <w:color w:val="000000" w:themeColor="text1"/>
        </w:rPr>
        <w:t>11</w:t>
      </w:r>
      <w:r w:rsidRPr="000A64E1">
        <w:rPr>
          <w:rFonts w:asciiTheme="minorBidi" w:eastAsia="Times New Roman" w:hAnsiTheme="minorBidi"/>
          <w:color w:val="000000" w:themeColor="text1"/>
        </w:rPr>
        <w:t xml:space="preserve">]. Along these lines, aerobic glycolysis, characteristic of the Warburg effect, was found in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cell lines but not in chondrosarcoma or non-malignant cell lines [</w:t>
      </w:r>
      <w:hyperlink r:id="rId47" w:anchor="ref-CR71" w:tooltip="Sanchez-Sanchez AM, et al. Melatonin Cytotoxicity Is Associated to Warburg Effect Inhibition in Ewing Sarcoma Cells. PLoS ONE. 2015;10:e0135420." w:history="1">
        <w:r w:rsidR="00F15781">
          <w:rPr>
            <w:rFonts w:asciiTheme="minorBidi" w:eastAsia="Times New Roman" w:hAnsiTheme="minorBidi"/>
            <w:color w:val="000000" w:themeColor="text1"/>
          </w:rPr>
          <w:t>7</w:t>
        </w:r>
      </w:hyperlink>
      <w:r w:rsidRPr="000A64E1">
        <w:rPr>
          <w:rFonts w:asciiTheme="minorBidi" w:eastAsia="Times New Roman" w:hAnsiTheme="minorBidi"/>
          <w:color w:val="000000" w:themeColor="text1"/>
        </w:rPr>
        <w:t xml:space="preserve">]. Moreover, a direct link between HIF-1-a and aerobic glycolysis in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cells [</w:t>
      </w:r>
      <w:r w:rsidR="00F15781">
        <w:rPr>
          <w:rFonts w:asciiTheme="minorBidi" w:eastAsia="Times New Roman" w:hAnsiTheme="minorBidi"/>
          <w:color w:val="000000" w:themeColor="text1"/>
        </w:rPr>
        <w:t>3</w:t>
      </w:r>
      <w:r w:rsidRPr="000A64E1">
        <w:rPr>
          <w:rFonts w:asciiTheme="minorBidi" w:eastAsia="Times New Roman" w:hAnsiTheme="minorBidi"/>
          <w:color w:val="000000" w:themeColor="text1"/>
        </w:rPr>
        <w:t>] as well as a direct link between hypoxia and GLUT-1 expression and glucose uptake [</w:t>
      </w:r>
      <w:r w:rsidR="002C10CA">
        <w:t>11</w:t>
      </w:r>
      <w:r w:rsidRPr="000A64E1">
        <w:rPr>
          <w:rFonts w:asciiTheme="minorBidi" w:eastAsia="Times New Roman" w:hAnsiTheme="minorBidi"/>
          <w:color w:val="000000" w:themeColor="text1"/>
        </w:rPr>
        <w:t xml:space="preserve">] have been described. Additionally, when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cell lines were exposed to low glucose levels, a significant increase in HIF-1-a and HIF-2-a expression was found [</w:t>
      </w:r>
      <w:hyperlink r:id="rId48" w:anchor="ref-CR36" w:tooltip="Knowles HJ, Schaefer K-L, Dirksen U, Athanasou NA. Hypoxia and hypoglycaemia in Ewing’s sarcoma and osteosarcoma: regulation and phenotypic effects of Hypoxia-Inducible Factor. BMC Cancer. 2010;10:372." w:history="1">
        <w:r w:rsidR="00F15781">
          <w:rPr>
            <w:rFonts w:asciiTheme="minorBidi" w:eastAsia="Times New Roman" w:hAnsiTheme="minorBidi"/>
            <w:color w:val="000000" w:themeColor="text1"/>
          </w:rPr>
          <w:t>7</w:t>
        </w:r>
      </w:hyperlink>
      <w:r w:rsidRPr="000A64E1">
        <w:rPr>
          <w:rFonts w:asciiTheme="minorBidi" w:eastAsia="Times New Roman" w:hAnsiTheme="minorBidi"/>
          <w:color w:val="000000" w:themeColor="text1"/>
        </w:rPr>
        <w:t xml:space="preserve">], illustrating again the potential for hypoxia-independent upregulation of HIF-1-a in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cells. Nevertheless, it is not yet elucidated if and how EWSR1::FLI1 and HIF-1-a act together to change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metabolism and how this may be potentially exploited for targeted therapies.</w:t>
      </w:r>
    </w:p>
    <w:p w14:paraId="662AD57D" w14:textId="77777777" w:rsidR="000A64E1" w:rsidRPr="000A64E1" w:rsidRDefault="000A64E1" w:rsidP="006756C2">
      <w:pPr>
        <w:pBdr>
          <w:bottom w:val="single" w:sz="12" w:space="6" w:color="D5D5D5"/>
        </w:pBdr>
        <w:spacing w:after="0" w:line="360" w:lineRule="auto"/>
        <w:jc w:val="both"/>
        <w:outlineLvl w:val="1"/>
        <w:rPr>
          <w:rFonts w:asciiTheme="minorBidi" w:eastAsia="Times New Roman" w:hAnsiTheme="minorBidi"/>
          <w:b/>
          <w:bCs/>
          <w:color w:val="000000" w:themeColor="text1"/>
        </w:rPr>
      </w:pPr>
      <w:r w:rsidRPr="000A64E1">
        <w:rPr>
          <w:rFonts w:asciiTheme="minorBidi" w:eastAsia="Times New Roman" w:hAnsiTheme="minorBidi"/>
          <w:b/>
          <w:bCs/>
          <w:color w:val="000000" w:themeColor="text1"/>
        </w:rPr>
        <w:t xml:space="preserve">Hypoxia and/or HIF-1-a activity and acidosis in </w:t>
      </w:r>
      <w:proofErr w:type="spellStart"/>
      <w:r w:rsidRPr="000A64E1">
        <w:rPr>
          <w:rFonts w:asciiTheme="minorBidi" w:eastAsia="Times New Roman" w:hAnsiTheme="minorBidi"/>
          <w:b/>
          <w:bCs/>
          <w:color w:val="000000" w:themeColor="text1"/>
        </w:rPr>
        <w:t>EwS</w:t>
      </w:r>
      <w:proofErr w:type="spellEnd"/>
    </w:p>
    <w:p w14:paraId="144CFAF9" w14:textId="72A198FE" w:rsidR="000A64E1" w:rsidRPr="000A64E1" w:rsidRDefault="000A64E1" w:rsidP="006756C2">
      <w:pPr>
        <w:spacing w:line="360" w:lineRule="auto"/>
        <w:jc w:val="both"/>
        <w:rPr>
          <w:rFonts w:asciiTheme="minorBidi" w:eastAsia="Times New Roman" w:hAnsiTheme="minorBidi"/>
          <w:color w:val="000000" w:themeColor="text1"/>
        </w:rPr>
      </w:pPr>
      <w:r w:rsidRPr="000A64E1">
        <w:rPr>
          <w:rFonts w:asciiTheme="minorBidi" w:eastAsia="Times New Roman" w:hAnsiTheme="minorBidi"/>
          <w:color w:val="000000" w:themeColor="text1"/>
        </w:rPr>
        <w:t>Increased glycolysis leads to intracellular and extracellular acidification and thus contributes to tumor acidosis, which was shown to be true in bone sarcomas [</w:t>
      </w:r>
      <w:r w:rsidR="00F15781">
        <w:rPr>
          <w:rFonts w:asciiTheme="minorBidi" w:eastAsia="Times New Roman" w:hAnsiTheme="minorBidi"/>
          <w:color w:val="000000" w:themeColor="text1"/>
        </w:rPr>
        <w:t>5</w:t>
      </w:r>
      <w:r w:rsidRPr="000A64E1">
        <w:rPr>
          <w:rFonts w:asciiTheme="minorBidi" w:eastAsia="Times New Roman" w:hAnsiTheme="minorBidi"/>
          <w:color w:val="000000" w:themeColor="text1"/>
        </w:rPr>
        <w:t>]. Accordingly, HIF-1-a signaling seemed to be crucial in these events, regardless of whether HIF-1-a activation happened due to hypoxia or not [</w:t>
      </w:r>
      <w:r w:rsidR="00F15781">
        <w:rPr>
          <w:rFonts w:asciiTheme="minorBidi" w:eastAsia="Times New Roman" w:hAnsiTheme="minorBidi"/>
          <w:color w:val="000000" w:themeColor="text1"/>
        </w:rPr>
        <w:t>25</w:t>
      </w:r>
      <w:r w:rsidRPr="000A64E1">
        <w:rPr>
          <w:rFonts w:asciiTheme="minorBidi" w:eastAsia="Times New Roman" w:hAnsiTheme="minorBidi"/>
          <w:color w:val="000000" w:themeColor="text1"/>
        </w:rPr>
        <w:t xml:space="preserve">]. Most interestingly, </w:t>
      </w:r>
      <w:proofErr w:type="spellStart"/>
      <w:r w:rsidRPr="000A64E1">
        <w:rPr>
          <w:rFonts w:asciiTheme="minorBidi" w:eastAsia="Times New Roman" w:hAnsiTheme="minorBidi"/>
          <w:color w:val="000000" w:themeColor="text1"/>
        </w:rPr>
        <w:t>DiPompo</w:t>
      </w:r>
      <w:proofErr w:type="spellEnd"/>
      <w:r w:rsidRPr="000A64E1">
        <w:rPr>
          <w:rFonts w:asciiTheme="minorBidi" w:eastAsia="Times New Roman" w:hAnsiTheme="minorBidi"/>
          <w:color w:val="000000" w:themeColor="text1"/>
        </w:rPr>
        <w:t xml:space="preserve"> et al</w:t>
      </w:r>
      <w:r w:rsidRPr="000A64E1">
        <w:rPr>
          <w:rFonts w:asciiTheme="minorBidi" w:eastAsia="Times New Roman" w:hAnsiTheme="minorBidi"/>
          <w:i/>
          <w:iCs/>
          <w:color w:val="000000" w:themeColor="text1"/>
        </w:rPr>
        <w:t>.</w:t>
      </w:r>
      <w:r w:rsidRPr="000A64E1">
        <w:rPr>
          <w:rFonts w:asciiTheme="minorBidi" w:eastAsia="Times New Roman" w:hAnsiTheme="minorBidi"/>
          <w:color w:val="000000" w:themeColor="text1"/>
        </w:rPr>
        <w:t> suggested that tumor acidosis could reciprocally influence HIF-1-a levels in bone sarcomas, for example via pH-dependent nucleolar sequestration of von Hippel-Lindau tumor suppressor (VHL) or nuclear factor kappa B (NF-kB) signaling, and for the later one evidence has already been found in osteosarcoma cells [</w:t>
      </w:r>
      <w:r w:rsidR="00F15781">
        <w:rPr>
          <w:rFonts w:asciiTheme="minorBidi" w:eastAsia="Times New Roman" w:hAnsiTheme="minorBidi"/>
          <w:color w:val="000000" w:themeColor="text1"/>
        </w:rPr>
        <w:t>7</w:t>
      </w:r>
      <w:r w:rsidRPr="000A64E1">
        <w:rPr>
          <w:rFonts w:asciiTheme="minorBidi" w:eastAsia="Times New Roman" w:hAnsiTheme="minorBidi"/>
          <w:color w:val="000000" w:themeColor="text1"/>
        </w:rPr>
        <w:t>]. Avnet et al</w:t>
      </w:r>
      <w:r w:rsidRPr="000A64E1">
        <w:rPr>
          <w:rFonts w:asciiTheme="minorBidi" w:eastAsia="Times New Roman" w:hAnsiTheme="minorBidi"/>
          <w:i/>
          <w:iCs/>
          <w:color w:val="000000" w:themeColor="text1"/>
        </w:rPr>
        <w:t>.</w:t>
      </w:r>
      <w:r w:rsidRPr="000A64E1">
        <w:rPr>
          <w:rFonts w:asciiTheme="minorBidi" w:eastAsia="Times New Roman" w:hAnsiTheme="minorBidi"/>
          <w:color w:val="000000" w:themeColor="text1"/>
        </w:rPr>
        <w:t xml:space="preserve"> found that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cells employed the V-ATPase proton pump to maintain pH homeostasis during tumor acidosis, suggesting V-ATPase as potential target for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treatment [</w:t>
      </w:r>
      <w:r w:rsidR="00F15781">
        <w:rPr>
          <w:rFonts w:asciiTheme="minorBidi" w:eastAsia="Times New Roman" w:hAnsiTheme="minorBidi"/>
          <w:color w:val="000000" w:themeColor="text1"/>
        </w:rPr>
        <w:t>4</w:t>
      </w:r>
      <w:r w:rsidRPr="000A64E1">
        <w:rPr>
          <w:rFonts w:asciiTheme="minorBidi" w:eastAsia="Times New Roman" w:hAnsiTheme="minorBidi"/>
          <w:color w:val="000000" w:themeColor="text1"/>
        </w:rPr>
        <w:t xml:space="preserve">]. All in all, little is known about the role that hypoxia and HIF-1-a signaling play in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tumor acidosis, however the discussed studies suggest that further research in this field could open new therapeutic opportunities.</w:t>
      </w:r>
    </w:p>
    <w:p w14:paraId="2297C7A0" w14:textId="77777777" w:rsidR="000A64E1" w:rsidRPr="000A64E1" w:rsidRDefault="000A64E1" w:rsidP="006756C2">
      <w:pPr>
        <w:pBdr>
          <w:bottom w:val="single" w:sz="12" w:space="6" w:color="D5D5D5"/>
        </w:pBdr>
        <w:spacing w:after="0" w:line="360" w:lineRule="auto"/>
        <w:jc w:val="both"/>
        <w:outlineLvl w:val="1"/>
        <w:rPr>
          <w:rFonts w:asciiTheme="minorBidi" w:eastAsia="Times New Roman" w:hAnsiTheme="minorBidi"/>
          <w:b/>
          <w:bCs/>
          <w:color w:val="000000" w:themeColor="text1"/>
        </w:rPr>
      </w:pPr>
      <w:r w:rsidRPr="000A64E1">
        <w:rPr>
          <w:rFonts w:asciiTheme="minorBidi" w:eastAsia="Times New Roman" w:hAnsiTheme="minorBidi"/>
          <w:b/>
          <w:bCs/>
          <w:color w:val="000000" w:themeColor="text1"/>
        </w:rPr>
        <w:t xml:space="preserve">Hypoxia and/or HIF-1-a activity and </w:t>
      </w:r>
      <w:proofErr w:type="spellStart"/>
      <w:r w:rsidRPr="000A64E1">
        <w:rPr>
          <w:rFonts w:asciiTheme="minorBidi" w:eastAsia="Times New Roman" w:hAnsiTheme="minorBidi"/>
          <w:b/>
          <w:bCs/>
          <w:color w:val="000000" w:themeColor="text1"/>
        </w:rPr>
        <w:t>EwS</w:t>
      </w:r>
      <w:proofErr w:type="spellEnd"/>
      <w:r w:rsidRPr="000A64E1">
        <w:rPr>
          <w:rFonts w:asciiTheme="minorBidi" w:eastAsia="Times New Roman" w:hAnsiTheme="minorBidi"/>
          <w:b/>
          <w:bCs/>
          <w:color w:val="000000" w:themeColor="text1"/>
        </w:rPr>
        <w:t xml:space="preserve"> vasculature</w:t>
      </w:r>
    </w:p>
    <w:p w14:paraId="1E1D655D" w14:textId="69857D50" w:rsidR="000A64E1" w:rsidRPr="000A64E1" w:rsidRDefault="000A64E1" w:rsidP="006756C2">
      <w:pPr>
        <w:spacing w:line="360" w:lineRule="auto"/>
        <w:jc w:val="both"/>
        <w:rPr>
          <w:rFonts w:asciiTheme="minorBidi" w:eastAsia="Times New Roman" w:hAnsiTheme="minorBidi"/>
          <w:color w:val="000000" w:themeColor="text1"/>
        </w:rPr>
      </w:pPr>
      <w:r w:rsidRPr="000A64E1">
        <w:rPr>
          <w:rFonts w:asciiTheme="minorBidi" w:eastAsia="Times New Roman" w:hAnsiTheme="minorBidi"/>
          <w:color w:val="000000" w:themeColor="text1"/>
        </w:rPr>
        <w:t xml:space="preserve">Angiogenesis is the sprouting of new vessels from pre-existing ones and develops in response to tumor hypoxia.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cells replying to hypoxia promoted the release of angiogenic factors form the surrounding stroma and additionally expressed themselves VEGF, CXCR4, and fibroblast growth factors (FGFs) to bring on the angiogenic switch. One key regulator in this process was the zinc finger WT1 transcription factor (WT1): WT1 was upregulated in response to hypoxia, directly induced transcription of VEGF and thus assisted in angiogenic activities and tube formation of endothelial cells in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w:t>
      </w:r>
      <w:r w:rsidR="00F15781">
        <w:rPr>
          <w:rFonts w:asciiTheme="minorBidi" w:eastAsia="Times New Roman" w:hAnsiTheme="minorBidi"/>
          <w:color w:val="000000" w:themeColor="text1"/>
        </w:rPr>
        <w:t>4</w:t>
      </w:r>
      <w:r w:rsidRPr="000A64E1">
        <w:rPr>
          <w:rFonts w:asciiTheme="minorBidi" w:eastAsia="Times New Roman" w:hAnsiTheme="minorBidi"/>
          <w:color w:val="000000" w:themeColor="text1"/>
        </w:rPr>
        <w:t xml:space="preserve">]. </w:t>
      </w:r>
      <w:proofErr w:type="spellStart"/>
      <w:r w:rsidRPr="000A64E1">
        <w:rPr>
          <w:rFonts w:asciiTheme="minorBidi" w:eastAsia="Times New Roman" w:hAnsiTheme="minorBidi"/>
          <w:color w:val="000000" w:themeColor="text1"/>
        </w:rPr>
        <w:t>Vasculogenesis</w:t>
      </w:r>
      <w:proofErr w:type="spellEnd"/>
      <w:r w:rsidRPr="000A64E1">
        <w:rPr>
          <w:rFonts w:asciiTheme="minorBidi" w:eastAsia="Times New Roman" w:hAnsiTheme="minorBidi"/>
          <w:color w:val="000000" w:themeColor="text1"/>
        </w:rPr>
        <w:t xml:space="preserve"> is the process in which bone marrow (BM) cells, endothelial cells, and pericytes/vascular smooth muscle cells (</w:t>
      </w:r>
      <w:proofErr w:type="spellStart"/>
      <w:r w:rsidRPr="000A64E1">
        <w:rPr>
          <w:rFonts w:asciiTheme="minorBidi" w:eastAsia="Times New Roman" w:hAnsiTheme="minorBidi"/>
          <w:color w:val="000000" w:themeColor="text1"/>
        </w:rPr>
        <w:t>vSMC</w:t>
      </w:r>
      <w:proofErr w:type="spellEnd"/>
      <w:r w:rsidRPr="000A64E1">
        <w:rPr>
          <w:rFonts w:asciiTheme="minorBidi" w:eastAsia="Times New Roman" w:hAnsiTheme="minorBidi"/>
          <w:color w:val="000000" w:themeColor="text1"/>
        </w:rPr>
        <w:t>) organize to form the tumor vascular network [</w:t>
      </w:r>
      <w:r w:rsidR="00F15781">
        <w:rPr>
          <w:rFonts w:asciiTheme="minorBidi" w:eastAsia="Times New Roman" w:hAnsiTheme="minorBidi"/>
          <w:color w:val="000000" w:themeColor="text1"/>
        </w:rPr>
        <w:t>7</w:t>
      </w:r>
      <w:r w:rsidRPr="000A64E1">
        <w:rPr>
          <w:rFonts w:asciiTheme="minorBidi" w:eastAsia="Times New Roman" w:hAnsiTheme="minorBidi"/>
          <w:color w:val="000000" w:themeColor="text1"/>
        </w:rPr>
        <w:t>]. A downregulation of delta like canonical Notch ligand 4 (DLL4) was correlated with reduced pericytes/</w:t>
      </w:r>
      <w:proofErr w:type="spellStart"/>
      <w:r w:rsidRPr="000A64E1">
        <w:rPr>
          <w:rFonts w:asciiTheme="minorBidi" w:eastAsia="Times New Roman" w:hAnsiTheme="minorBidi"/>
          <w:color w:val="000000" w:themeColor="text1"/>
        </w:rPr>
        <w:t>vSMCs</w:t>
      </w:r>
      <w:proofErr w:type="spellEnd"/>
      <w:r w:rsidRPr="000A64E1">
        <w:rPr>
          <w:rFonts w:asciiTheme="minorBidi" w:eastAsia="Times New Roman" w:hAnsiTheme="minorBidi"/>
          <w:color w:val="000000" w:themeColor="text1"/>
        </w:rPr>
        <w:t xml:space="preserve"> covering of the vessels, making them leak and increasing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hypoxia. Furthermore, repressor element 1-silencing transcription factor (REST), was identified to be a key regulator of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vessel proficiency. Intriguingly, low expression of this EWSR1::FLI1 target gene impaired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vessel morphology and increased tumor hypoxia. Lastly, the ability of tumor cells to form microvascular channels in hypoxic microenvironments is called ‘vascular mimicry’. HIF-1-a was highly expressed by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cells around blood lakes and could drive vascular mimicry in those tumor cells. Additionally,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cells surrounding blood lakes also expressed Y2R, implying involvement of Y2R and NPY in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vascular mimicry [</w:t>
      </w:r>
      <w:r w:rsidR="00F15781">
        <w:rPr>
          <w:rFonts w:asciiTheme="minorBidi" w:eastAsia="Times New Roman" w:hAnsiTheme="minorBidi"/>
          <w:color w:val="000000" w:themeColor="text1"/>
        </w:rPr>
        <w:t>9</w:t>
      </w:r>
      <w:r w:rsidRPr="000A64E1">
        <w:rPr>
          <w:rFonts w:asciiTheme="minorBidi" w:eastAsia="Times New Roman" w:hAnsiTheme="minorBidi"/>
          <w:color w:val="000000" w:themeColor="text1"/>
        </w:rPr>
        <w:t xml:space="preserve">]. In summary, hypoxia and HIF-1-a have been found to promote vascular expansion in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throughout different mechanisms, highlighting their potential therapeutic value in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treatment.</w:t>
      </w:r>
    </w:p>
    <w:p w14:paraId="68C65E39" w14:textId="77777777" w:rsidR="000A64E1" w:rsidRPr="000A64E1" w:rsidRDefault="000A64E1" w:rsidP="006756C2">
      <w:pPr>
        <w:pBdr>
          <w:bottom w:val="single" w:sz="12" w:space="6" w:color="D5D5D5"/>
        </w:pBdr>
        <w:spacing w:after="0" w:line="360" w:lineRule="auto"/>
        <w:jc w:val="both"/>
        <w:outlineLvl w:val="1"/>
        <w:rPr>
          <w:rFonts w:asciiTheme="minorBidi" w:eastAsia="Times New Roman" w:hAnsiTheme="minorBidi"/>
          <w:b/>
          <w:bCs/>
          <w:color w:val="000000" w:themeColor="text1"/>
        </w:rPr>
      </w:pPr>
      <w:r w:rsidRPr="000A64E1">
        <w:rPr>
          <w:rFonts w:asciiTheme="minorBidi" w:eastAsia="Times New Roman" w:hAnsiTheme="minorBidi"/>
          <w:b/>
          <w:bCs/>
          <w:color w:val="000000" w:themeColor="text1"/>
        </w:rPr>
        <w:t xml:space="preserve">Hypoxia and/or HIF-1-a activity and </w:t>
      </w:r>
      <w:proofErr w:type="spellStart"/>
      <w:r w:rsidRPr="000A64E1">
        <w:rPr>
          <w:rFonts w:asciiTheme="minorBidi" w:eastAsia="Times New Roman" w:hAnsiTheme="minorBidi"/>
          <w:b/>
          <w:bCs/>
          <w:color w:val="000000" w:themeColor="text1"/>
        </w:rPr>
        <w:t>EwS</w:t>
      </w:r>
      <w:proofErr w:type="spellEnd"/>
      <w:r w:rsidRPr="000A64E1">
        <w:rPr>
          <w:rFonts w:asciiTheme="minorBidi" w:eastAsia="Times New Roman" w:hAnsiTheme="minorBidi"/>
          <w:b/>
          <w:bCs/>
          <w:color w:val="000000" w:themeColor="text1"/>
        </w:rPr>
        <w:t xml:space="preserve"> endochondral ossification</w:t>
      </w:r>
    </w:p>
    <w:p w14:paraId="1833661B" w14:textId="77777777" w:rsidR="002A4235" w:rsidRDefault="002A4235" w:rsidP="006756C2">
      <w:pPr>
        <w:pBdr>
          <w:bottom w:val="single" w:sz="12" w:space="6" w:color="D5D5D5"/>
        </w:pBdr>
        <w:spacing w:after="0" w:line="360" w:lineRule="auto"/>
        <w:jc w:val="both"/>
        <w:outlineLvl w:val="1"/>
        <w:rPr>
          <w:rFonts w:asciiTheme="minorBidi" w:eastAsia="Times New Roman" w:hAnsiTheme="minorBidi"/>
          <w:color w:val="000000" w:themeColor="text1"/>
        </w:rPr>
      </w:pPr>
      <w:proofErr w:type="spellStart"/>
      <w:r w:rsidRPr="002A4235">
        <w:rPr>
          <w:rFonts w:asciiTheme="minorBidi" w:eastAsia="Times New Roman" w:hAnsiTheme="minorBidi"/>
          <w:color w:val="000000" w:themeColor="text1"/>
        </w:rPr>
        <w:t>EwS</w:t>
      </w:r>
      <w:proofErr w:type="spellEnd"/>
      <w:r w:rsidRPr="002A4235">
        <w:rPr>
          <w:rFonts w:asciiTheme="minorBidi" w:eastAsia="Times New Roman" w:hAnsiTheme="minorBidi"/>
          <w:color w:val="000000" w:themeColor="text1"/>
        </w:rPr>
        <w:t xml:space="preserve"> basically emerges in bones and hypoxia assumes a significant part during bone turn of events, explicitly the course of endochondral hardening (ECO) [20]. As a matter of fact, hypertrophic chondrocytes should defeat hypoxia to empower bone development, which they do by means of HIF-1-a flagging and enlistment of VEGF [7]. This presence of angiogenic factors in the microenvironment could eventually make a well-fitting soil for Ewing </w:t>
      </w:r>
      <w:proofErr w:type="spellStart"/>
      <w:r w:rsidRPr="002A4235">
        <w:rPr>
          <w:rFonts w:asciiTheme="minorBidi" w:eastAsia="Times New Roman" w:hAnsiTheme="minorBidi"/>
          <w:color w:val="000000" w:themeColor="text1"/>
        </w:rPr>
        <w:t>sarcomagenesis</w:t>
      </w:r>
      <w:proofErr w:type="spellEnd"/>
      <w:r w:rsidRPr="002A4235">
        <w:rPr>
          <w:rFonts w:asciiTheme="minorBidi" w:eastAsia="Times New Roman" w:hAnsiTheme="minorBidi"/>
          <w:color w:val="000000" w:themeColor="text1"/>
        </w:rPr>
        <w:t xml:space="preserve"> [26]. Besides, proof exists for crosstalk of EWSR1::FLI1 with different record variables of bone turn of events, for example, enlistment of SRY-box record factor 6 (SOX6) through EWSR1::FLI1 [22], the immediate restricting of EWSR1::FLI1 to RUNX family record factor 2 (RUNX2), and the circuitous impact of EWSR1::FLI1 on SRY-box record factor 9 (SOX9) guideline. On a comparable note, relationship of SOX6 and SOX9 articulation with hypoxia/HIF-1-a has been found with regards to bone development [26]. In light of these discoveries we recommend ECO-related hypoxia/HIF-1-a motioning as expected determinants in </w:t>
      </w:r>
      <w:proofErr w:type="spellStart"/>
      <w:r w:rsidRPr="002A4235">
        <w:rPr>
          <w:rFonts w:asciiTheme="minorBidi" w:eastAsia="Times New Roman" w:hAnsiTheme="minorBidi"/>
          <w:color w:val="000000" w:themeColor="text1"/>
        </w:rPr>
        <w:t>EwS</w:t>
      </w:r>
      <w:proofErr w:type="spellEnd"/>
      <w:r w:rsidRPr="002A4235">
        <w:rPr>
          <w:rFonts w:asciiTheme="minorBidi" w:eastAsia="Times New Roman" w:hAnsiTheme="minorBidi"/>
          <w:color w:val="000000" w:themeColor="text1"/>
        </w:rPr>
        <w:t xml:space="preserve"> pathogenesis, yet more exploration in this field is required. Of note, the bone specialty and the related hypoxic conditions as key variables impacting </w:t>
      </w:r>
      <w:proofErr w:type="spellStart"/>
      <w:r w:rsidRPr="002A4235">
        <w:rPr>
          <w:rFonts w:asciiTheme="minorBidi" w:eastAsia="Times New Roman" w:hAnsiTheme="minorBidi"/>
          <w:color w:val="000000" w:themeColor="text1"/>
        </w:rPr>
        <w:t>EwS</w:t>
      </w:r>
      <w:proofErr w:type="spellEnd"/>
      <w:r w:rsidRPr="002A4235">
        <w:rPr>
          <w:rFonts w:asciiTheme="minorBidi" w:eastAsia="Times New Roman" w:hAnsiTheme="minorBidi"/>
          <w:color w:val="000000" w:themeColor="text1"/>
        </w:rPr>
        <w:t xml:space="preserve"> pathophysiology have previously been examined. In like manner, hypoxia as a fundamental piece of the bone microenvironment pulled in </w:t>
      </w:r>
      <w:proofErr w:type="spellStart"/>
      <w:r w:rsidRPr="002A4235">
        <w:rPr>
          <w:rFonts w:asciiTheme="minorBidi" w:eastAsia="Times New Roman" w:hAnsiTheme="minorBidi"/>
          <w:color w:val="000000" w:themeColor="text1"/>
        </w:rPr>
        <w:t>EwS</w:t>
      </w:r>
      <w:proofErr w:type="spellEnd"/>
      <w:r w:rsidRPr="002A4235">
        <w:rPr>
          <w:rFonts w:asciiTheme="minorBidi" w:eastAsia="Times New Roman" w:hAnsiTheme="minorBidi"/>
          <w:color w:val="000000" w:themeColor="text1"/>
        </w:rPr>
        <w:t xml:space="preserve"> cells that had recently been exposed to hypoxia to metastasize explicitly deep down specialty in vivo however not to different compartments [11]. Besides, hindrance of the Y5R exactly decreased bone metastasis in vivo however not metastasis in different areas [7]. This underlines the significant job of the TME and shows intra-tumoral heterogeneity among </w:t>
      </w:r>
      <w:proofErr w:type="spellStart"/>
      <w:r w:rsidRPr="002A4235">
        <w:rPr>
          <w:rFonts w:asciiTheme="minorBidi" w:eastAsia="Times New Roman" w:hAnsiTheme="minorBidi"/>
          <w:color w:val="000000" w:themeColor="text1"/>
        </w:rPr>
        <w:t>EwS</w:t>
      </w:r>
      <w:proofErr w:type="spellEnd"/>
      <w:r w:rsidRPr="002A4235">
        <w:rPr>
          <w:rFonts w:asciiTheme="minorBidi" w:eastAsia="Times New Roman" w:hAnsiTheme="minorBidi"/>
          <w:color w:val="000000" w:themeColor="text1"/>
        </w:rPr>
        <w:t xml:space="preserve"> growth cells. Curiously, hypoxia was critical to produce EWSR1::FLI1-driven </w:t>
      </w:r>
      <w:proofErr w:type="spellStart"/>
      <w:r w:rsidRPr="002A4235">
        <w:rPr>
          <w:rFonts w:asciiTheme="minorBidi" w:eastAsia="Times New Roman" w:hAnsiTheme="minorBidi"/>
          <w:color w:val="000000" w:themeColor="text1"/>
        </w:rPr>
        <w:t>EwS</w:t>
      </w:r>
      <w:proofErr w:type="spellEnd"/>
      <w:r w:rsidRPr="002A4235">
        <w:rPr>
          <w:rFonts w:asciiTheme="minorBidi" w:eastAsia="Times New Roman" w:hAnsiTheme="minorBidi"/>
          <w:color w:val="000000" w:themeColor="text1"/>
        </w:rPr>
        <w:t xml:space="preserve"> models from human mesenchymal undifferentiated organisms got from an </w:t>
      </w:r>
      <w:proofErr w:type="spellStart"/>
      <w:r w:rsidRPr="002A4235">
        <w:rPr>
          <w:rFonts w:asciiTheme="minorBidi" w:eastAsia="Times New Roman" w:hAnsiTheme="minorBidi"/>
          <w:color w:val="000000" w:themeColor="text1"/>
        </w:rPr>
        <w:t>EwS</w:t>
      </w:r>
      <w:proofErr w:type="spellEnd"/>
      <w:r w:rsidRPr="002A4235">
        <w:rPr>
          <w:rFonts w:asciiTheme="minorBidi" w:eastAsia="Times New Roman" w:hAnsiTheme="minorBidi"/>
          <w:color w:val="000000" w:themeColor="text1"/>
        </w:rPr>
        <w:t xml:space="preserve"> patient. At long last, hypoxia or potentially HIFs assume a significant part for osteoclast excitement during bone resorption [4] and broad osteolytic bone obliteration has been known as a primary quality of </w:t>
      </w:r>
      <w:proofErr w:type="spellStart"/>
      <w:r w:rsidRPr="002A4235">
        <w:rPr>
          <w:rFonts w:asciiTheme="minorBidi" w:eastAsia="Times New Roman" w:hAnsiTheme="minorBidi"/>
          <w:color w:val="000000" w:themeColor="text1"/>
        </w:rPr>
        <w:t>EwS</w:t>
      </w:r>
      <w:proofErr w:type="spellEnd"/>
      <w:r w:rsidRPr="002A4235">
        <w:rPr>
          <w:rFonts w:asciiTheme="minorBidi" w:eastAsia="Times New Roman" w:hAnsiTheme="minorBidi"/>
          <w:color w:val="000000" w:themeColor="text1"/>
        </w:rPr>
        <w:t xml:space="preserve"> [27].</w:t>
      </w:r>
    </w:p>
    <w:p w14:paraId="5995F28C" w14:textId="462BC50D" w:rsidR="000A64E1" w:rsidRPr="000A64E1" w:rsidRDefault="000A64E1" w:rsidP="006756C2">
      <w:pPr>
        <w:pBdr>
          <w:bottom w:val="single" w:sz="12" w:space="6" w:color="D5D5D5"/>
        </w:pBdr>
        <w:spacing w:after="0" w:line="360" w:lineRule="auto"/>
        <w:jc w:val="both"/>
        <w:outlineLvl w:val="1"/>
        <w:rPr>
          <w:rFonts w:asciiTheme="minorBidi" w:eastAsia="Times New Roman" w:hAnsiTheme="minorBidi"/>
          <w:b/>
          <w:bCs/>
          <w:color w:val="000000" w:themeColor="text1"/>
        </w:rPr>
      </w:pPr>
      <w:r w:rsidRPr="000A64E1">
        <w:rPr>
          <w:rFonts w:asciiTheme="minorBidi" w:eastAsia="Times New Roman" w:hAnsiTheme="minorBidi"/>
          <w:b/>
          <w:bCs/>
          <w:color w:val="000000" w:themeColor="text1"/>
        </w:rPr>
        <w:t xml:space="preserve">Hypoxia and/or HIF-1-a activity and chromosomal instability in </w:t>
      </w:r>
      <w:proofErr w:type="spellStart"/>
      <w:r w:rsidRPr="000A64E1">
        <w:rPr>
          <w:rFonts w:asciiTheme="minorBidi" w:eastAsia="Times New Roman" w:hAnsiTheme="minorBidi"/>
          <w:b/>
          <w:bCs/>
          <w:color w:val="000000" w:themeColor="text1"/>
        </w:rPr>
        <w:t>EwS</w:t>
      </w:r>
      <w:proofErr w:type="spellEnd"/>
    </w:p>
    <w:p w14:paraId="6886CD75" w14:textId="0F61DA22" w:rsidR="000A64E1" w:rsidRPr="000A64E1" w:rsidRDefault="000A64E1" w:rsidP="006756C2">
      <w:pPr>
        <w:spacing w:line="360" w:lineRule="auto"/>
        <w:jc w:val="both"/>
        <w:rPr>
          <w:rFonts w:asciiTheme="minorBidi" w:eastAsia="Times New Roman" w:hAnsiTheme="minorBidi"/>
          <w:color w:val="000000" w:themeColor="text1"/>
        </w:rPr>
      </w:pPr>
      <w:r w:rsidRPr="000A64E1">
        <w:rPr>
          <w:rFonts w:asciiTheme="minorBidi" w:eastAsia="Times New Roman" w:hAnsiTheme="minorBidi"/>
          <w:color w:val="000000" w:themeColor="text1"/>
        </w:rPr>
        <w:t>CIN as continuing errors in chromosomal segregation during successive cell divisions [</w:t>
      </w:r>
      <w:hyperlink r:id="rId49" w:anchor="ref-CR131" w:tooltip="Bakhoum SF, Cantley LC. The Multifaceted Role of Chromosomal Instability in Cancer and Its Microenvironment. Cell. 2018;174:1347–60." w:history="1">
        <w:r w:rsidR="00F15781">
          <w:rPr>
            <w:rFonts w:asciiTheme="minorBidi" w:eastAsia="Times New Roman" w:hAnsiTheme="minorBidi"/>
            <w:color w:val="000000" w:themeColor="text1"/>
          </w:rPr>
          <w:t>4</w:t>
        </w:r>
      </w:hyperlink>
      <w:r w:rsidRPr="000A64E1">
        <w:rPr>
          <w:rFonts w:asciiTheme="minorBidi" w:eastAsia="Times New Roman" w:hAnsiTheme="minorBidi"/>
          <w:color w:val="000000" w:themeColor="text1"/>
        </w:rPr>
        <w:t xml:space="preserve">] is a common phenomenon across cancer entities including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w:t>
      </w:r>
      <w:hyperlink r:id="rId50" w:anchor="ref-CR69" w:tooltip="Lu C, et al. Hypoxia-activated neuropeptide Y/Y5 receptor/RhoA pathway triggers chromosomal instability and bone metastasis in Ewing sarcoma. Nat Commun. 2022;13:2323." w:history="1">
        <w:r w:rsidR="00F15781">
          <w:rPr>
            <w:rFonts w:asciiTheme="minorBidi" w:eastAsia="Times New Roman" w:hAnsiTheme="minorBidi"/>
            <w:color w:val="000000" w:themeColor="text1"/>
          </w:rPr>
          <w:t>7</w:t>
        </w:r>
      </w:hyperlink>
      <w:r w:rsidRPr="000A64E1">
        <w:rPr>
          <w:rFonts w:asciiTheme="minorBidi" w:eastAsia="Times New Roman" w:hAnsiTheme="minorBidi"/>
          <w:color w:val="000000" w:themeColor="text1"/>
        </w:rPr>
        <w:t xml:space="preserve">]. The resulting genomic instability promotes tumor cell adaptation to harsh environmental conditions and probably confers aggressiveness to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tumors. Most interestingly, hypoxia causes CIN and aneuploidy in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cells via the NPY/Y5R-RhoA-axis. This might ultimately increase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disease recurrence and metastatic potential [</w:t>
      </w:r>
      <w:hyperlink r:id="rId51" w:anchor="ref-CR69" w:tooltip="Lu C, et al. Hypoxia-activated neuropeptide Y/Y5 receptor/RhoA pathway triggers chromosomal instability and bone metastasis in Ewing sarcoma. Nat Commun. 2022;13:2323." w:history="1">
        <w:r w:rsidR="00F15781">
          <w:rPr>
            <w:rFonts w:asciiTheme="minorBidi" w:eastAsia="Times New Roman" w:hAnsiTheme="minorBidi"/>
            <w:color w:val="000000" w:themeColor="text1"/>
          </w:rPr>
          <w:t>7</w:t>
        </w:r>
      </w:hyperlink>
      <w:r w:rsidRPr="000A64E1">
        <w:rPr>
          <w:rFonts w:asciiTheme="minorBidi" w:eastAsia="Times New Roman" w:hAnsiTheme="minorBidi"/>
          <w:color w:val="000000" w:themeColor="text1"/>
        </w:rPr>
        <w:t xml:space="preserve">]. Of note,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cells that were exposed to hypoxia keep their tendency for mitotic segregation errors and CIN even upon reoxygenation, indicating that </w:t>
      </w:r>
      <w:proofErr w:type="spellStart"/>
      <w:r w:rsidRPr="000A64E1">
        <w:rPr>
          <w:rFonts w:asciiTheme="minorBidi" w:eastAsia="Times New Roman" w:hAnsiTheme="minorBidi"/>
          <w:color w:val="000000" w:themeColor="text1"/>
        </w:rPr>
        <w:t>EwS</w:t>
      </w:r>
      <w:proofErr w:type="spellEnd"/>
      <w:r w:rsidRPr="000A64E1">
        <w:rPr>
          <w:rFonts w:asciiTheme="minorBidi" w:eastAsia="Times New Roman" w:hAnsiTheme="minorBidi"/>
          <w:color w:val="000000" w:themeColor="text1"/>
        </w:rPr>
        <w:t xml:space="preserve"> cells keep a cellular memory of having been exposed to hypoxia [</w:t>
      </w:r>
      <w:hyperlink r:id="rId52" w:anchor="ref-CR69" w:tooltip="Lu C, et al. Hypoxia-activated neuropeptide Y/Y5 receptor/RhoA pathway triggers chromosomal instability and bone metastasis in Ewing sarcoma. Nat Commun. 2022;13:2323." w:history="1">
        <w:r w:rsidR="00F15781">
          <w:rPr>
            <w:rFonts w:asciiTheme="minorBidi" w:eastAsia="Times New Roman" w:hAnsiTheme="minorBidi"/>
            <w:color w:val="000000" w:themeColor="text1"/>
          </w:rPr>
          <w:t>28</w:t>
        </w:r>
      </w:hyperlink>
      <w:r w:rsidRPr="000A64E1">
        <w:rPr>
          <w:rFonts w:asciiTheme="minorBidi" w:eastAsia="Times New Roman" w:hAnsiTheme="minorBidi"/>
          <w:color w:val="000000" w:themeColor="text1"/>
        </w:rPr>
        <w:t>].</w:t>
      </w:r>
    </w:p>
    <w:p w14:paraId="410D850B" w14:textId="77777777" w:rsidR="000A64E1" w:rsidRPr="000A64E1" w:rsidRDefault="000A64E1" w:rsidP="006756C2">
      <w:pPr>
        <w:pBdr>
          <w:bottom w:val="single" w:sz="12" w:space="6" w:color="D5D5D5"/>
        </w:pBdr>
        <w:spacing w:after="0" w:line="360" w:lineRule="auto"/>
        <w:jc w:val="both"/>
        <w:outlineLvl w:val="1"/>
        <w:rPr>
          <w:rFonts w:asciiTheme="minorBidi" w:eastAsia="Times New Roman" w:hAnsiTheme="minorBidi"/>
          <w:b/>
          <w:bCs/>
          <w:color w:val="000000" w:themeColor="text1"/>
        </w:rPr>
      </w:pPr>
      <w:r w:rsidRPr="000A64E1">
        <w:rPr>
          <w:rFonts w:asciiTheme="minorBidi" w:eastAsia="Times New Roman" w:hAnsiTheme="minorBidi"/>
          <w:b/>
          <w:bCs/>
          <w:color w:val="000000" w:themeColor="text1"/>
        </w:rPr>
        <w:t>Conclusion</w:t>
      </w:r>
    </w:p>
    <w:p w14:paraId="55EBCC62" w14:textId="47C5EE08" w:rsidR="00D6684E" w:rsidRDefault="00D6684E" w:rsidP="006756C2">
      <w:pPr>
        <w:spacing w:line="360" w:lineRule="auto"/>
        <w:jc w:val="both"/>
        <w:rPr>
          <w:rFonts w:asciiTheme="minorBidi" w:eastAsia="Times New Roman" w:hAnsiTheme="minorBidi"/>
          <w:color w:val="000000" w:themeColor="text1"/>
        </w:rPr>
      </w:pPr>
      <w:r w:rsidRPr="00D6684E">
        <w:rPr>
          <w:rFonts w:asciiTheme="minorBidi" w:eastAsia="Times New Roman" w:hAnsiTheme="minorBidi"/>
          <w:color w:val="000000" w:themeColor="text1"/>
        </w:rPr>
        <w:t xml:space="preserve">This survey sums up arising proof that hypoxia and HIF flagging are associated with </w:t>
      </w:r>
      <w:proofErr w:type="spellStart"/>
      <w:r w:rsidRPr="00D6684E">
        <w:rPr>
          <w:rFonts w:asciiTheme="minorBidi" w:eastAsia="Times New Roman" w:hAnsiTheme="minorBidi"/>
          <w:color w:val="000000" w:themeColor="text1"/>
        </w:rPr>
        <w:t>EwS</w:t>
      </w:r>
      <w:proofErr w:type="spellEnd"/>
      <w:r w:rsidRPr="00D6684E">
        <w:rPr>
          <w:rFonts w:asciiTheme="minorBidi" w:eastAsia="Times New Roman" w:hAnsiTheme="minorBidi"/>
          <w:color w:val="000000" w:themeColor="text1"/>
        </w:rPr>
        <w:t xml:space="preserve"> pathophysiology in more ways than one, e.g., in movement and metastasis, digestion, and development of vasculature, featuring the significance of concentrating on them. In light of past reports, we presented the idea of review hypoxia and HIFs freely from one another while taking a gander at sub-atomic cooperations of HIF-1-an and EWSR1::FLI1, yet this speculation should be additionally approved. Furthermore, have displayed in our </w:t>
      </w:r>
      <w:proofErr w:type="spellStart"/>
      <w:r w:rsidRPr="00D6684E">
        <w:rPr>
          <w:rFonts w:asciiTheme="minorBidi" w:eastAsia="Times New Roman" w:hAnsiTheme="minorBidi"/>
          <w:color w:val="000000" w:themeColor="text1"/>
        </w:rPr>
        <w:t>EwS</w:t>
      </w:r>
      <w:proofErr w:type="spellEnd"/>
      <w:r w:rsidRPr="00D6684E">
        <w:rPr>
          <w:rFonts w:asciiTheme="minorBidi" w:eastAsia="Times New Roman" w:hAnsiTheme="minorBidi"/>
          <w:color w:val="000000" w:themeColor="text1"/>
        </w:rPr>
        <w:t xml:space="preserve"> patient partner that statement of HIF-1-an and downstream targets is related with more terrible visualization, basic the clinical pertinence of hypoxia and HIFs in </w:t>
      </w:r>
      <w:proofErr w:type="spellStart"/>
      <w:r w:rsidRPr="00D6684E">
        <w:rPr>
          <w:rFonts w:asciiTheme="minorBidi" w:eastAsia="Times New Roman" w:hAnsiTheme="minorBidi"/>
          <w:color w:val="000000" w:themeColor="text1"/>
        </w:rPr>
        <w:t>EwS</w:t>
      </w:r>
      <w:proofErr w:type="spellEnd"/>
      <w:r w:rsidRPr="00D6684E">
        <w:rPr>
          <w:rFonts w:asciiTheme="minorBidi" w:eastAsia="Times New Roman" w:hAnsiTheme="minorBidi"/>
          <w:color w:val="000000" w:themeColor="text1"/>
        </w:rPr>
        <w:t xml:space="preserve">. </w:t>
      </w:r>
    </w:p>
    <w:p w14:paraId="65D639B7" w14:textId="549792E9" w:rsidR="000A64E1" w:rsidRPr="000A64E1" w:rsidRDefault="000A64E1" w:rsidP="006756C2">
      <w:pPr>
        <w:spacing w:line="360" w:lineRule="auto"/>
        <w:jc w:val="both"/>
        <w:rPr>
          <w:rFonts w:asciiTheme="minorBidi" w:hAnsiTheme="minorBidi"/>
          <w:b/>
          <w:bCs/>
          <w:color w:val="000000" w:themeColor="text1"/>
        </w:rPr>
      </w:pPr>
      <w:r w:rsidRPr="000A64E1">
        <w:rPr>
          <w:rFonts w:asciiTheme="minorBidi" w:hAnsiTheme="minorBidi"/>
          <w:b/>
          <w:bCs/>
          <w:color w:val="000000" w:themeColor="text1"/>
        </w:rPr>
        <w:t>References</w:t>
      </w:r>
    </w:p>
    <w:p w14:paraId="66710835" w14:textId="46822D6D" w:rsidR="000A64E1" w:rsidRPr="000A64E1" w:rsidRDefault="000A64E1" w:rsidP="006756C2">
      <w:pPr>
        <w:numPr>
          <w:ilvl w:val="0"/>
          <w:numId w:val="1"/>
        </w:numPr>
        <w:spacing w:line="360" w:lineRule="auto"/>
        <w:jc w:val="both"/>
        <w:rPr>
          <w:rFonts w:asciiTheme="minorBidi" w:hAnsiTheme="minorBidi"/>
          <w:color w:val="000000" w:themeColor="text1"/>
        </w:rPr>
      </w:pPr>
      <w:r w:rsidRPr="000A64E1">
        <w:rPr>
          <w:rFonts w:asciiTheme="minorBidi" w:hAnsiTheme="minorBidi"/>
          <w:color w:val="000000" w:themeColor="text1"/>
        </w:rPr>
        <w:t xml:space="preserve">Arvand A, Denny CT. Biology of EWS/ETS fusions in Ewing's family tumors. Oncogene 2001; 20:5747–5754. </w:t>
      </w:r>
    </w:p>
    <w:p w14:paraId="1954B438" w14:textId="0B15800C" w:rsidR="000A64E1" w:rsidRPr="000A64E1" w:rsidRDefault="000A64E1" w:rsidP="006756C2">
      <w:pPr>
        <w:numPr>
          <w:ilvl w:val="0"/>
          <w:numId w:val="1"/>
        </w:numPr>
        <w:spacing w:line="360" w:lineRule="auto"/>
        <w:jc w:val="both"/>
        <w:rPr>
          <w:rFonts w:asciiTheme="minorBidi" w:hAnsiTheme="minorBidi"/>
          <w:color w:val="000000" w:themeColor="text1"/>
        </w:rPr>
      </w:pPr>
      <w:r w:rsidRPr="000A64E1">
        <w:rPr>
          <w:rFonts w:asciiTheme="minorBidi" w:hAnsiTheme="minorBidi"/>
          <w:color w:val="000000" w:themeColor="text1"/>
        </w:rPr>
        <w:t xml:space="preserve">Grier HE, </w:t>
      </w:r>
      <w:proofErr w:type="spellStart"/>
      <w:r w:rsidRPr="000A64E1">
        <w:rPr>
          <w:rFonts w:asciiTheme="minorBidi" w:hAnsiTheme="minorBidi"/>
          <w:color w:val="000000" w:themeColor="text1"/>
        </w:rPr>
        <w:t>Krailo</w:t>
      </w:r>
      <w:proofErr w:type="spellEnd"/>
      <w:r w:rsidRPr="000A64E1">
        <w:rPr>
          <w:rFonts w:asciiTheme="minorBidi" w:hAnsiTheme="minorBidi"/>
          <w:color w:val="000000" w:themeColor="text1"/>
        </w:rPr>
        <w:t xml:space="preserve"> MD, Tarbell NJ, et al. Addition of </w:t>
      </w:r>
      <w:proofErr w:type="spellStart"/>
      <w:r w:rsidRPr="000A64E1">
        <w:rPr>
          <w:rFonts w:asciiTheme="minorBidi" w:hAnsiTheme="minorBidi"/>
          <w:color w:val="000000" w:themeColor="text1"/>
        </w:rPr>
        <w:t>ifosfamide</w:t>
      </w:r>
      <w:proofErr w:type="spellEnd"/>
      <w:r w:rsidRPr="000A64E1">
        <w:rPr>
          <w:rFonts w:asciiTheme="minorBidi" w:hAnsiTheme="minorBidi"/>
          <w:color w:val="000000" w:themeColor="text1"/>
        </w:rPr>
        <w:t xml:space="preserve"> and etoposide to standard chemotherapy for Ewing's sarcoma and primitive neuroectodermal tumor of bone. N. Engl. J. Med. 2003; 348: 694–701. </w:t>
      </w:r>
    </w:p>
    <w:p w14:paraId="61928F73" w14:textId="52DE10D8" w:rsidR="000A64E1" w:rsidRPr="000A64E1" w:rsidRDefault="000A64E1" w:rsidP="006756C2">
      <w:pPr>
        <w:numPr>
          <w:ilvl w:val="0"/>
          <w:numId w:val="1"/>
        </w:numPr>
        <w:spacing w:line="360" w:lineRule="auto"/>
        <w:jc w:val="both"/>
        <w:rPr>
          <w:rFonts w:asciiTheme="minorBidi" w:hAnsiTheme="minorBidi"/>
          <w:color w:val="000000" w:themeColor="text1"/>
        </w:rPr>
      </w:pPr>
      <w:r w:rsidRPr="000A64E1">
        <w:rPr>
          <w:rFonts w:asciiTheme="minorBidi" w:hAnsiTheme="minorBidi"/>
          <w:color w:val="000000" w:themeColor="text1"/>
        </w:rPr>
        <w:t xml:space="preserve">Hancock JD, </w:t>
      </w:r>
      <w:proofErr w:type="spellStart"/>
      <w:r w:rsidRPr="000A64E1">
        <w:rPr>
          <w:rFonts w:asciiTheme="minorBidi" w:hAnsiTheme="minorBidi"/>
          <w:color w:val="000000" w:themeColor="text1"/>
        </w:rPr>
        <w:t>Lessnick</w:t>
      </w:r>
      <w:proofErr w:type="spellEnd"/>
      <w:r w:rsidRPr="000A64E1">
        <w:rPr>
          <w:rFonts w:asciiTheme="minorBidi" w:hAnsiTheme="minorBidi"/>
          <w:color w:val="000000" w:themeColor="text1"/>
        </w:rPr>
        <w:t xml:space="preserve"> SL. A transcriptional profiling meta-analysis reveals a core EWS-FLI gene expression signature. Cell Cycle 2008; 7:250–256. </w:t>
      </w:r>
    </w:p>
    <w:p w14:paraId="4E961714" w14:textId="2C39090F" w:rsidR="000A64E1" w:rsidRPr="000A64E1" w:rsidRDefault="000A64E1" w:rsidP="006756C2">
      <w:pPr>
        <w:numPr>
          <w:ilvl w:val="0"/>
          <w:numId w:val="1"/>
        </w:numPr>
        <w:spacing w:line="360" w:lineRule="auto"/>
        <w:jc w:val="both"/>
        <w:rPr>
          <w:rFonts w:asciiTheme="minorBidi" w:hAnsiTheme="minorBidi"/>
          <w:color w:val="000000" w:themeColor="text1"/>
        </w:rPr>
      </w:pPr>
      <w:proofErr w:type="spellStart"/>
      <w:r w:rsidRPr="000A64E1">
        <w:rPr>
          <w:rFonts w:asciiTheme="minorBidi" w:hAnsiTheme="minorBidi"/>
          <w:color w:val="000000" w:themeColor="text1"/>
        </w:rPr>
        <w:t>Lessnick</w:t>
      </w:r>
      <w:proofErr w:type="spellEnd"/>
      <w:r w:rsidRPr="000A64E1">
        <w:rPr>
          <w:rFonts w:asciiTheme="minorBidi" w:hAnsiTheme="minorBidi"/>
          <w:color w:val="000000" w:themeColor="text1"/>
        </w:rPr>
        <w:t xml:space="preserve"> SL, </w:t>
      </w:r>
      <w:proofErr w:type="spellStart"/>
      <w:r w:rsidRPr="000A64E1">
        <w:rPr>
          <w:rFonts w:asciiTheme="minorBidi" w:hAnsiTheme="minorBidi"/>
          <w:color w:val="000000" w:themeColor="text1"/>
        </w:rPr>
        <w:t>Dacwag</w:t>
      </w:r>
      <w:proofErr w:type="spellEnd"/>
      <w:r w:rsidRPr="000A64E1">
        <w:rPr>
          <w:rFonts w:asciiTheme="minorBidi" w:hAnsiTheme="minorBidi"/>
          <w:color w:val="000000" w:themeColor="text1"/>
        </w:rPr>
        <w:t xml:space="preserve"> CS, Golub TR. The Ewing's sarcoma oncoprotein EWS/FLI induces a p53-dependent growth arrest in primary human fibroblasts. Cancer Cell 2002; 1:393–401. </w:t>
      </w:r>
    </w:p>
    <w:p w14:paraId="6F002E1C" w14:textId="231D4F14" w:rsidR="000A64E1" w:rsidRPr="000A64E1" w:rsidRDefault="000A64E1" w:rsidP="006756C2">
      <w:pPr>
        <w:numPr>
          <w:ilvl w:val="0"/>
          <w:numId w:val="1"/>
        </w:numPr>
        <w:spacing w:line="360" w:lineRule="auto"/>
        <w:jc w:val="both"/>
        <w:rPr>
          <w:rFonts w:asciiTheme="minorBidi" w:hAnsiTheme="minorBidi"/>
          <w:color w:val="000000" w:themeColor="text1"/>
        </w:rPr>
      </w:pPr>
      <w:r w:rsidRPr="000A64E1">
        <w:rPr>
          <w:rFonts w:asciiTheme="minorBidi" w:hAnsiTheme="minorBidi"/>
          <w:color w:val="000000" w:themeColor="text1"/>
        </w:rPr>
        <w:t xml:space="preserve">Peinado H, Olmeda D, Cano A. Snail, Zeb and </w:t>
      </w:r>
      <w:proofErr w:type="spellStart"/>
      <w:r w:rsidRPr="000A64E1">
        <w:rPr>
          <w:rFonts w:asciiTheme="minorBidi" w:hAnsiTheme="minorBidi"/>
          <w:color w:val="000000" w:themeColor="text1"/>
        </w:rPr>
        <w:t>bHLH</w:t>
      </w:r>
      <w:proofErr w:type="spellEnd"/>
      <w:r w:rsidRPr="000A64E1">
        <w:rPr>
          <w:rFonts w:asciiTheme="minorBidi" w:hAnsiTheme="minorBidi"/>
          <w:color w:val="000000" w:themeColor="text1"/>
        </w:rPr>
        <w:t xml:space="preserve"> factors in </w:t>
      </w:r>
      <w:proofErr w:type="spellStart"/>
      <w:r w:rsidRPr="000A64E1">
        <w:rPr>
          <w:rFonts w:asciiTheme="minorBidi" w:hAnsiTheme="minorBidi"/>
          <w:color w:val="000000" w:themeColor="text1"/>
        </w:rPr>
        <w:t>tumour</w:t>
      </w:r>
      <w:proofErr w:type="spellEnd"/>
      <w:r w:rsidRPr="000A64E1">
        <w:rPr>
          <w:rFonts w:asciiTheme="minorBidi" w:hAnsiTheme="minorBidi"/>
          <w:color w:val="000000" w:themeColor="text1"/>
        </w:rPr>
        <w:t xml:space="preserve"> progression: an alliance against the epithelial phenotype? Nat Rev Cancer 2007; 6:415–428. </w:t>
      </w:r>
    </w:p>
    <w:p w14:paraId="74F5CBD3" w14:textId="366F88CF" w:rsidR="000A64E1" w:rsidRPr="000A64E1" w:rsidRDefault="000A64E1" w:rsidP="006756C2">
      <w:pPr>
        <w:numPr>
          <w:ilvl w:val="0"/>
          <w:numId w:val="1"/>
        </w:numPr>
        <w:spacing w:line="360" w:lineRule="auto"/>
        <w:jc w:val="both"/>
        <w:rPr>
          <w:rFonts w:asciiTheme="minorBidi" w:hAnsiTheme="minorBidi"/>
          <w:color w:val="000000" w:themeColor="text1"/>
        </w:rPr>
      </w:pPr>
      <w:proofErr w:type="spellStart"/>
      <w:r w:rsidRPr="000A64E1">
        <w:rPr>
          <w:rFonts w:asciiTheme="minorBidi" w:hAnsiTheme="minorBidi"/>
          <w:color w:val="000000" w:themeColor="text1"/>
        </w:rPr>
        <w:t>Kuwano</w:t>
      </w:r>
      <w:proofErr w:type="spellEnd"/>
      <w:r w:rsidRPr="000A64E1">
        <w:rPr>
          <w:rFonts w:asciiTheme="minorBidi" w:hAnsiTheme="minorBidi"/>
          <w:color w:val="000000" w:themeColor="text1"/>
        </w:rPr>
        <w:t xml:space="preserve"> M, Uchiumi T, Hayakawa H, et al. The basic and clinical implications of ABC transporters, Y-box-binding protein-1 (YB-1) and angiogenesis-related factors in human malignancies. Cancer Sci 2003; 94:9–14. </w:t>
      </w:r>
    </w:p>
    <w:p w14:paraId="14994DF9" w14:textId="6FE03F2B" w:rsidR="000A64E1" w:rsidRPr="000A64E1" w:rsidRDefault="000A64E1" w:rsidP="006756C2">
      <w:pPr>
        <w:numPr>
          <w:ilvl w:val="0"/>
          <w:numId w:val="1"/>
        </w:numPr>
        <w:spacing w:line="360" w:lineRule="auto"/>
        <w:jc w:val="both"/>
        <w:rPr>
          <w:rFonts w:asciiTheme="minorBidi" w:hAnsiTheme="minorBidi"/>
          <w:color w:val="000000" w:themeColor="text1"/>
        </w:rPr>
      </w:pPr>
      <w:r w:rsidRPr="000A64E1">
        <w:rPr>
          <w:rFonts w:asciiTheme="minorBidi" w:hAnsiTheme="minorBidi"/>
          <w:color w:val="000000" w:themeColor="text1"/>
        </w:rPr>
        <w:t xml:space="preserve">Kohno K, Izumi H, Uchiumi T, </w:t>
      </w:r>
      <w:proofErr w:type="spellStart"/>
      <w:r w:rsidRPr="000A64E1">
        <w:rPr>
          <w:rFonts w:asciiTheme="minorBidi" w:hAnsiTheme="minorBidi"/>
          <w:color w:val="000000" w:themeColor="text1"/>
        </w:rPr>
        <w:t>Ashizuka</w:t>
      </w:r>
      <w:proofErr w:type="spellEnd"/>
      <w:r w:rsidRPr="000A64E1">
        <w:rPr>
          <w:rFonts w:asciiTheme="minorBidi" w:hAnsiTheme="minorBidi"/>
          <w:color w:val="000000" w:themeColor="text1"/>
        </w:rPr>
        <w:t xml:space="preserve"> M, </w:t>
      </w:r>
      <w:proofErr w:type="spellStart"/>
      <w:r w:rsidRPr="000A64E1">
        <w:rPr>
          <w:rFonts w:asciiTheme="minorBidi" w:hAnsiTheme="minorBidi"/>
          <w:color w:val="000000" w:themeColor="text1"/>
        </w:rPr>
        <w:t>Kuwano</w:t>
      </w:r>
      <w:proofErr w:type="spellEnd"/>
      <w:r w:rsidRPr="000A64E1">
        <w:rPr>
          <w:rFonts w:asciiTheme="minorBidi" w:hAnsiTheme="minorBidi"/>
          <w:color w:val="000000" w:themeColor="text1"/>
        </w:rPr>
        <w:t xml:space="preserve"> M. The pleiotropic functions of the Y-box-binding protein, YB-1. </w:t>
      </w:r>
      <w:proofErr w:type="spellStart"/>
      <w:r w:rsidRPr="000A64E1">
        <w:rPr>
          <w:rFonts w:asciiTheme="minorBidi" w:hAnsiTheme="minorBidi"/>
          <w:color w:val="000000" w:themeColor="text1"/>
        </w:rPr>
        <w:t>Bioessays</w:t>
      </w:r>
      <w:proofErr w:type="spellEnd"/>
      <w:r w:rsidRPr="000A64E1">
        <w:rPr>
          <w:rFonts w:asciiTheme="minorBidi" w:hAnsiTheme="minorBidi"/>
          <w:color w:val="000000" w:themeColor="text1"/>
        </w:rPr>
        <w:t xml:space="preserve"> 2003; 25:691–698. </w:t>
      </w:r>
    </w:p>
    <w:p w14:paraId="585107B9" w14:textId="08E449E3" w:rsidR="000A64E1" w:rsidRPr="000A64E1" w:rsidRDefault="000A64E1" w:rsidP="006756C2">
      <w:pPr>
        <w:numPr>
          <w:ilvl w:val="0"/>
          <w:numId w:val="1"/>
        </w:numPr>
        <w:spacing w:line="360" w:lineRule="auto"/>
        <w:jc w:val="both"/>
        <w:rPr>
          <w:rFonts w:asciiTheme="minorBidi" w:hAnsiTheme="minorBidi"/>
          <w:color w:val="000000" w:themeColor="text1"/>
        </w:rPr>
      </w:pPr>
      <w:r w:rsidRPr="000A64E1">
        <w:rPr>
          <w:rFonts w:asciiTheme="minorBidi" w:hAnsiTheme="minorBidi"/>
          <w:color w:val="000000" w:themeColor="text1"/>
        </w:rPr>
        <w:t>Giménez-</w:t>
      </w:r>
      <w:proofErr w:type="spellStart"/>
      <w:r w:rsidRPr="000A64E1">
        <w:rPr>
          <w:rFonts w:asciiTheme="minorBidi" w:hAnsiTheme="minorBidi"/>
          <w:color w:val="000000" w:themeColor="text1"/>
        </w:rPr>
        <w:t>Bonafé</w:t>
      </w:r>
      <w:proofErr w:type="spellEnd"/>
      <w:r w:rsidRPr="000A64E1">
        <w:rPr>
          <w:rFonts w:asciiTheme="minorBidi" w:hAnsiTheme="minorBidi"/>
          <w:color w:val="000000" w:themeColor="text1"/>
        </w:rPr>
        <w:t xml:space="preserve"> P, Fedoruk MN, Whitmore TG, et al. YB-1 is upregulated during prostate cancer tumor progression and increases P-glycoprotein activity. Prostate 2004; 59:337–349. </w:t>
      </w:r>
    </w:p>
    <w:p w14:paraId="37A21BE0" w14:textId="38F34748" w:rsidR="000A64E1" w:rsidRPr="000A64E1" w:rsidRDefault="000A64E1" w:rsidP="006756C2">
      <w:pPr>
        <w:numPr>
          <w:ilvl w:val="0"/>
          <w:numId w:val="1"/>
        </w:numPr>
        <w:spacing w:line="360" w:lineRule="auto"/>
        <w:jc w:val="both"/>
        <w:rPr>
          <w:rFonts w:asciiTheme="minorBidi" w:hAnsiTheme="minorBidi"/>
          <w:color w:val="000000" w:themeColor="text1"/>
        </w:rPr>
      </w:pPr>
      <w:r w:rsidRPr="000A64E1">
        <w:rPr>
          <w:rFonts w:asciiTheme="minorBidi" w:hAnsiTheme="minorBidi"/>
          <w:color w:val="000000" w:themeColor="text1"/>
        </w:rPr>
        <w:t xml:space="preserve">Shiota M, Izumi H, Onitsuka T, et al. Twist promotes tumor cell growth through YB-1 expression. Cancer Res 2008; 68:98–105. </w:t>
      </w:r>
    </w:p>
    <w:p w14:paraId="611427C8" w14:textId="68026960" w:rsidR="000A64E1" w:rsidRPr="000A64E1" w:rsidRDefault="000A64E1" w:rsidP="006756C2">
      <w:pPr>
        <w:numPr>
          <w:ilvl w:val="0"/>
          <w:numId w:val="1"/>
        </w:numPr>
        <w:spacing w:line="360" w:lineRule="auto"/>
        <w:jc w:val="both"/>
        <w:rPr>
          <w:rFonts w:asciiTheme="minorBidi" w:hAnsiTheme="minorBidi"/>
          <w:color w:val="000000" w:themeColor="text1"/>
        </w:rPr>
      </w:pPr>
      <w:r w:rsidRPr="000A64E1">
        <w:rPr>
          <w:rFonts w:asciiTheme="minorBidi" w:hAnsiTheme="minorBidi"/>
          <w:color w:val="000000" w:themeColor="text1"/>
        </w:rPr>
        <w:t xml:space="preserve">Bader AG, Vogt PK. Inhibition of Protein Synthesis by Y Box-Binding Protein 1 Blocks Oncogenic Cell Transformation. Mol Cell Biol 2005; 25:2095–2106. </w:t>
      </w:r>
    </w:p>
    <w:p w14:paraId="5D470177" w14:textId="3F916802" w:rsidR="000A64E1" w:rsidRPr="000A64E1" w:rsidRDefault="000A64E1" w:rsidP="006756C2">
      <w:pPr>
        <w:numPr>
          <w:ilvl w:val="0"/>
          <w:numId w:val="1"/>
        </w:numPr>
        <w:spacing w:line="360" w:lineRule="auto"/>
        <w:jc w:val="both"/>
        <w:rPr>
          <w:rFonts w:asciiTheme="minorBidi" w:hAnsiTheme="minorBidi"/>
          <w:color w:val="000000" w:themeColor="text1"/>
        </w:rPr>
      </w:pPr>
      <w:r w:rsidRPr="000A64E1">
        <w:rPr>
          <w:rFonts w:asciiTheme="minorBidi" w:hAnsiTheme="minorBidi"/>
          <w:color w:val="000000" w:themeColor="text1"/>
        </w:rPr>
        <w:t xml:space="preserve">Bader AG, Vogt PK. Phosphorylation by Akt disables the anti-oncogenic activity of YB-1. Oncogene 2008; 27:1179–1182. </w:t>
      </w:r>
    </w:p>
    <w:p w14:paraId="08101BF5" w14:textId="484FF04A" w:rsidR="000A64E1" w:rsidRPr="000A64E1" w:rsidRDefault="000A64E1" w:rsidP="006756C2">
      <w:pPr>
        <w:numPr>
          <w:ilvl w:val="0"/>
          <w:numId w:val="1"/>
        </w:numPr>
        <w:spacing w:line="360" w:lineRule="auto"/>
        <w:jc w:val="both"/>
        <w:rPr>
          <w:rFonts w:asciiTheme="minorBidi" w:hAnsiTheme="minorBidi"/>
          <w:color w:val="000000" w:themeColor="text1"/>
        </w:rPr>
      </w:pPr>
      <w:proofErr w:type="spellStart"/>
      <w:r w:rsidRPr="000A64E1">
        <w:rPr>
          <w:rFonts w:asciiTheme="minorBidi" w:hAnsiTheme="minorBidi"/>
          <w:color w:val="000000" w:themeColor="text1"/>
        </w:rPr>
        <w:t>Lamouille</w:t>
      </w:r>
      <w:proofErr w:type="spellEnd"/>
      <w:r w:rsidRPr="000A64E1">
        <w:rPr>
          <w:rFonts w:asciiTheme="minorBidi" w:hAnsiTheme="minorBidi"/>
          <w:color w:val="000000" w:themeColor="text1"/>
        </w:rPr>
        <w:t xml:space="preserve"> S, </w:t>
      </w:r>
      <w:proofErr w:type="spellStart"/>
      <w:r w:rsidRPr="000A64E1">
        <w:rPr>
          <w:rFonts w:asciiTheme="minorBidi" w:hAnsiTheme="minorBidi"/>
          <w:color w:val="000000" w:themeColor="text1"/>
        </w:rPr>
        <w:t>Derynck</w:t>
      </w:r>
      <w:proofErr w:type="spellEnd"/>
      <w:r w:rsidRPr="000A64E1">
        <w:rPr>
          <w:rFonts w:asciiTheme="minorBidi" w:hAnsiTheme="minorBidi"/>
          <w:color w:val="000000" w:themeColor="text1"/>
        </w:rPr>
        <w:t xml:space="preserve"> R. Cell size and invasion in TGF-beta-induced epithelial to mesenchymal transition is regulated by activation of the mTOR pathway. J Cell Biol 2007; 178:437–451. </w:t>
      </w:r>
    </w:p>
    <w:p w14:paraId="6D0D44CB" w14:textId="5B3A6D35" w:rsidR="000A64E1" w:rsidRPr="000A64E1" w:rsidRDefault="000A64E1" w:rsidP="006756C2">
      <w:pPr>
        <w:numPr>
          <w:ilvl w:val="0"/>
          <w:numId w:val="1"/>
        </w:numPr>
        <w:spacing w:line="360" w:lineRule="auto"/>
        <w:jc w:val="both"/>
        <w:rPr>
          <w:rFonts w:asciiTheme="minorBidi" w:hAnsiTheme="minorBidi"/>
          <w:color w:val="000000" w:themeColor="text1"/>
        </w:rPr>
      </w:pPr>
      <w:r w:rsidRPr="000A64E1">
        <w:rPr>
          <w:rFonts w:asciiTheme="minorBidi" w:hAnsiTheme="minorBidi"/>
          <w:color w:val="000000" w:themeColor="text1"/>
        </w:rPr>
        <w:t xml:space="preserve">Mertens PR, </w:t>
      </w:r>
      <w:proofErr w:type="spellStart"/>
      <w:r w:rsidRPr="000A64E1">
        <w:rPr>
          <w:rFonts w:asciiTheme="minorBidi" w:hAnsiTheme="minorBidi"/>
          <w:color w:val="000000" w:themeColor="text1"/>
        </w:rPr>
        <w:t>Harendza</w:t>
      </w:r>
      <w:proofErr w:type="spellEnd"/>
      <w:r w:rsidRPr="000A64E1">
        <w:rPr>
          <w:rFonts w:asciiTheme="minorBidi" w:hAnsiTheme="minorBidi"/>
          <w:color w:val="000000" w:themeColor="text1"/>
        </w:rPr>
        <w:t xml:space="preserve"> S, Pollock AS, Lovett DH. Glomerular mesangial cell-specific transactivation of matrix metalloproteinase 2 transcription is mediated by YB-1. J Biol Chem 1997; 272:22905–22912. </w:t>
      </w:r>
    </w:p>
    <w:p w14:paraId="311501D4" w14:textId="77777777" w:rsidR="000A64E1" w:rsidRPr="000A64E1" w:rsidRDefault="000A64E1" w:rsidP="006756C2">
      <w:pPr>
        <w:numPr>
          <w:ilvl w:val="0"/>
          <w:numId w:val="1"/>
        </w:numPr>
        <w:spacing w:line="360" w:lineRule="auto"/>
        <w:jc w:val="both"/>
        <w:rPr>
          <w:rFonts w:asciiTheme="minorBidi" w:hAnsiTheme="minorBidi"/>
          <w:color w:val="000000" w:themeColor="text1"/>
        </w:rPr>
      </w:pPr>
      <w:r w:rsidRPr="000A64E1">
        <w:rPr>
          <w:rFonts w:asciiTheme="minorBidi" w:hAnsiTheme="minorBidi"/>
          <w:color w:val="000000" w:themeColor="text1"/>
        </w:rPr>
        <w:t xml:space="preserve">May WA, Arvand A, Thompson AD, Braun BS, Wright M, Denny CT. EWS/FLI1-induced manic fringe renders NIH 3T3 cells tumorigenic. Nat. Genet 1997; 17:495–497. </w:t>
      </w:r>
    </w:p>
    <w:p w14:paraId="0DF3F304" w14:textId="77777777" w:rsidR="000A64E1" w:rsidRPr="000A64E1" w:rsidRDefault="000A64E1" w:rsidP="006756C2">
      <w:pPr>
        <w:numPr>
          <w:ilvl w:val="0"/>
          <w:numId w:val="1"/>
        </w:numPr>
        <w:spacing w:line="360" w:lineRule="auto"/>
        <w:jc w:val="both"/>
        <w:rPr>
          <w:rFonts w:asciiTheme="minorBidi" w:hAnsiTheme="minorBidi"/>
          <w:color w:val="000000" w:themeColor="text1"/>
        </w:rPr>
      </w:pPr>
      <w:r w:rsidRPr="000A64E1">
        <w:rPr>
          <w:rFonts w:asciiTheme="minorBidi" w:hAnsiTheme="minorBidi"/>
          <w:color w:val="000000" w:themeColor="text1"/>
        </w:rPr>
        <w:t xml:space="preserve">Miser JS, Goldsby RE, Chen Z, et al. Treatment of metastatic Ewing sarcoma/primitive neuroectodermal tumor of bone: evaluation of increasing the dose intensity of chemotherapy–a report from the Children's Oncology Group. </w:t>
      </w:r>
      <w:proofErr w:type="spellStart"/>
      <w:r w:rsidRPr="000A64E1">
        <w:rPr>
          <w:rFonts w:asciiTheme="minorBidi" w:hAnsiTheme="minorBidi"/>
          <w:color w:val="000000" w:themeColor="text1"/>
        </w:rPr>
        <w:t>Pediatr</w:t>
      </w:r>
      <w:proofErr w:type="spellEnd"/>
      <w:r w:rsidRPr="000A64E1">
        <w:rPr>
          <w:rFonts w:asciiTheme="minorBidi" w:hAnsiTheme="minorBidi"/>
          <w:color w:val="000000" w:themeColor="text1"/>
        </w:rPr>
        <w:t xml:space="preserve">. Blood Cancer 2007; 49:894–900. </w:t>
      </w:r>
    </w:p>
    <w:p w14:paraId="62BEA17D" w14:textId="1DA5C391" w:rsidR="000A64E1" w:rsidRPr="000A64E1" w:rsidRDefault="000A64E1" w:rsidP="006756C2">
      <w:pPr>
        <w:numPr>
          <w:ilvl w:val="0"/>
          <w:numId w:val="1"/>
        </w:numPr>
        <w:spacing w:line="360" w:lineRule="auto"/>
        <w:jc w:val="both"/>
        <w:rPr>
          <w:rFonts w:asciiTheme="minorBidi" w:hAnsiTheme="minorBidi"/>
          <w:color w:val="000000" w:themeColor="text1"/>
        </w:rPr>
      </w:pPr>
      <w:r w:rsidRPr="000A64E1">
        <w:rPr>
          <w:rFonts w:asciiTheme="minorBidi" w:hAnsiTheme="minorBidi"/>
          <w:color w:val="000000" w:themeColor="text1"/>
        </w:rPr>
        <w:t xml:space="preserve">Damron TA, Ward WG, Stewart A. Osteosarcoma, chondrosarcoma, and </w:t>
      </w:r>
      <w:proofErr w:type="spellStart"/>
      <w:r w:rsidRPr="000A64E1">
        <w:rPr>
          <w:rFonts w:asciiTheme="minorBidi" w:hAnsiTheme="minorBidi"/>
          <w:color w:val="000000" w:themeColor="text1"/>
        </w:rPr>
        <w:t>Ewing's's</w:t>
      </w:r>
      <w:proofErr w:type="spellEnd"/>
      <w:r w:rsidRPr="000A64E1">
        <w:rPr>
          <w:rFonts w:asciiTheme="minorBidi" w:hAnsiTheme="minorBidi"/>
          <w:color w:val="000000" w:themeColor="text1"/>
        </w:rPr>
        <w:t xml:space="preserve"> sarcoma: National Cancer Data Base Report. Clin </w:t>
      </w:r>
      <w:proofErr w:type="spellStart"/>
      <w:r w:rsidRPr="000A64E1">
        <w:rPr>
          <w:rFonts w:asciiTheme="minorBidi" w:hAnsiTheme="minorBidi"/>
          <w:color w:val="000000" w:themeColor="text1"/>
        </w:rPr>
        <w:t>Orthop</w:t>
      </w:r>
      <w:proofErr w:type="spellEnd"/>
      <w:r w:rsidRPr="000A64E1">
        <w:rPr>
          <w:rFonts w:asciiTheme="minorBidi" w:hAnsiTheme="minorBidi"/>
          <w:color w:val="000000" w:themeColor="text1"/>
        </w:rPr>
        <w:t xml:space="preserve"> </w:t>
      </w:r>
      <w:proofErr w:type="spellStart"/>
      <w:r w:rsidRPr="000A64E1">
        <w:rPr>
          <w:rFonts w:asciiTheme="minorBidi" w:hAnsiTheme="minorBidi"/>
          <w:color w:val="000000" w:themeColor="text1"/>
        </w:rPr>
        <w:t>Relat</w:t>
      </w:r>
      <w:proofErr w:type="spellEnd"/>
      <w:r w:rsidRPr="000A64E1">
        <w:rPr>
          <w:rFonts w:asciiTheme="minorBidi" w:hAnsiTheme="minorBidi"/>
          <w:color w:val="000000" w:themeColor="text1"/>
        </w:rPr>
        <w:t xml:space="preserve"> Res 2007; 459:40–47. </w:t>
      </w:r>
    </w:p>
    <w:p w14:paraId="46462BBA" w14:textId="39AF27B3" w:rsidR="000A64E1" w:rsidRPr="000A64E1" w:rsidRDefault="000A64E1" w:rsidP="006756C2">
      <w:pPr>
        <w:numPr>
          <w:ilvl w:val="0"/>
          <w:numId w:val="1"/>
        </w:numPr>
        <w:spacing w:line="360" w:lineRule="auto"/>
        <w:jc w:val="both"/>
        <w:rPr>
          <w:rFonts w:asciiTheme="minorBidi" w:hAnsiTheme="minorBidi"/>
          <w:color w:val="000000" w:themeColor="text1"/>
        </w:rPr>
      </w:pPr>
      <w:proofErr w:type="spellStart"/>
      <w:r w:rsidRPr="000A64E1">
        <w:rPr>
          <w:rFonts w:asciiTheme="minorBidi" w:hAnsiTheme="minorBidi"/>
          <w:color w:val="000000" w:themeColor="text1"/>
        </w:rPr>
        <w:t>Mitsiades</w:t>
      </w:r>
      <w:proofErr w:type="spellEnd"/>
      <w:r w:rsidRPr="000A64E1">
        <w:rPr>
          <w:rFonts w:asciiTheme="minorBidi" w:hAnsiTheme="minorBidi"/>
          <w:color w:val="000000" w:themeColor="text1"/>
        </w:rPr>
        <w:t xml:space="preserve"> N, </w:t>
      </w:r>
      <w:proofErr w:type="spellStart"/>
      <w:r w:rsidRPr="000A64E1">
        <w:rPr>
          <w:rFonts w:asciiTheme="minorBidi" w:hAnsiTheme="minorBidi"/>
          <w:color w:val="000000" w:themeColor="text1"/>
        </w:rPr>
        <w:t>Poulaki</w:t>
      </w:r>
      <w:proofErr w:type="spellEnd"/>
      <w:r w:rsidRPr="000A64E1">
        <w:rPr>
          <w:rFonts w:asciiTheme="minorBidi" w:hAnsiTheme="minorBidi"/>
          <w:color w:val="000000" w:themeColor="text1"/>
        </w:rPr>
        <w:t xml:space="preserve"> V, Leone A, </w:t>
      </w:r>
      <w:proofErr w:type="spellStart"/>
      <w:r w:rsidRPr="000A64E1">
        <w:rPr>
          <w:rFonts w:asciiTheme="minorBidi" w:hAnsiTheme="minorBidi"/>
          <w:color w:val="000000" w:themeColor="text1"/>
        </w:rPr>
        <w:t>Tsokos</w:t>
      </w:r>
      <w:proofErr w:type="spellEnd"/>
      <w:r w:rsidRPr="000A64E1">
        <w:rPr>
          <w:rFonts w:asciiTheme="minorBidi" w:hAnsiTheme="minorBidi"/>
          <w:color w:val="000000" w:themeColor="text1"/>
        </w:rPr>
        <w:t xml:space="preserve"> M. </w:t>
      </w:r>
      <w:proofErr w:type="spellStart"/>
      <w:r w:rsidRPr="000A64E1">
        <w:rPr>
          <w:rFonts w:asciiTheme="minorBidi" w:hAnsiTheme="minorBidi"/>
          <w:color w:val="000000" w:themeColor="text1"/>
        </w:rPr>
        <w:t>Fas</w:t>
      </w:r>
      <w:proofErr w:type="spellEnd"/>
      <w:r w:rsidRPr="000A64E1">
        <w:rPr>
          <w:rFonts w:asciiTheme="minorBidi" w:hAnsiTheme="minorBidi"/>
          <w:color w:val="000000" w:themeColor="text1"/>
        </w:rPr>
        <w:t xml:space="preserve">-mediated apoptosis in Ewing's sarcoma cell lines by metalloproteinase inhibitors. J Natl Cancer Inst 1999; 91:1678–1684. </w:t>
      </w:r>
    </w:p>
    <w:p w14:paraId="0D0846F4" w14:textId="0B54CAEF" w:rsidR="000A64E1" w:rsidRPr="000A64E1" w:rsidRDefault="000A64E1" w:rsidP="006756C2">
      <w:pPr>
        <w:numPr>
          <w:ilvl w:val="0"/>
          <w:numId w:val="1"/>
        </w:numPr>
        <w:spacing w:line="360" w:lineRule="auto"/>
        <w:jc w:val="both"/>
        <w:rPr>
          <w:rFonts w:asciiTheme="minorBidi" w:hAnsiTheme="minorBidi"/>
          <w:color w:val="000000" w:themeColor="text1"/>
        </w:rPr>
      </w:pPr>
      <w:r w:rsidRPr="000A64E1">
        <w:rPr>
          <w:rFonts w:asciiTheme="minorBidi" w:hAnsiTheme="minorBidi"/>
          <w:color w:val="000000" w:themeColor="text1"/>
        </w:rPr>
        <w:t xml:space="preserve">Semenza GL. Targeting HIF-1 for cancer therapy. Nat Rev Cancer 2003; 3:721–32. </w:t>
      </w:r>
    </w:p>
    <w:p w14:paraId="1196C3F4" w14:textId="4EF9ECAB" w:rsidR="000A64E1" w:rsidRPr="000A64E1" w:rsidRDefault="000A64E1" w:rsidP="006756C2">
      <w:pPr>
        <w:numPr>
          <w:ilvl w:val="0"/>
          <w:numId w:val="1"/>
        </w:numPr>
        <w:spacing w:line="360" w:lineRule="auto"/>
        <w:jc w:val="both"/>
        <w:rPr>
          <w:rFonts w:asciiTheme="minorBidi" w:hAnsiTheme="minorBidi"/>
          <w:color w:val="000000" w:themeColor="text1"/>
        </w:rPr>
      </w:pPr>
      <w:r w:rsidRPr="000A64E1">
        <w:rPr>
          <w:rFonts w:asciiTheme="minorBidi" w:hAnsiTheme="minorBidi"/>
          <w:color w:val="000000" w:themeColor="text1"/>
        </w:rPr>
        <w:t xml:space="preserve">Hattinger CM, </w:t>
      </w:r>
      <w:proofErr w:type="spellStart"/>
      <w:r w:rsidRPr="000A64E1">
        <w:rPr>
          <w:rFonts w:asciiTheme="minorBidi" w:hAnsiTheme="minorBidi"/>
          <w:color w:val="000000" w:themeColor="text1"/>
        </w:rPr>
        <w:t>Potschger</w:t>
      </w:r>
      <w:proofErr w:type="spellEnd"/>
      <w:r w:rsidRPr="000A64E1">
        <w:rPr>
          <w:rFonts w:asciiTheme="minorBidi" w:hAnsiTheme="minorBidi"/>
          <w:color w:val="000000" w:themeColor="text1"/>
        </w:rPr>
        <w:t xml:space="preserve"> U, </w:t>
      </w:r>
      <w:proofErr w:type="spellStart"/>
      <w:r w:rsidRPr="000A64E1">
        <w:rPr>
          <w:rFonts w:asciiTheme="minorBidi" w:hAnsiTheme="minorBidi"/>
          <w:color w:val="000000" w:themeColor="text1"/>
        </w:rPr>
        <w:t>Tarkkanen</w:t>
      </w:r>
      <w:proofErr w:type="spellEnd"/>
      <w:r w:rsidRPr="000A64E1">
        <w:rPr>
          <w:rFonts w:asciiTheme="minorBidi" w:hAnsiTheme="minorBidi"/>
          <w:color w:val="000000" w:themeColor="text1"/>
        </w:rPr>
        <w:t xml:space="preserve"> M, et al. Prognostic impact of chromosomal aberrations in Ewing </w:t>
      </w:r>
      <w:proofErr w:type="spellStart"/>
      <w:r w:rsidRPr="000A64E1">
        <w:rPr>
          <w:rFonts w:asciiTheme="minorBidi" w:hAnsiTheme="minorBidi"/>
          <w:color w:val="000000" w:themeColor="text1"/>
        </w:rPr>
        <w:t>tumours</w:t>
      </w:r>
      <w:proofErr w:type="spellEnd"/>
      <w:r w:rsidRPr="000A64E1">
        <w:rPr>
          <w:rFonts w:asciiTheme="minorBidi" w:hAnsiTheme="minorBidi"/>
          <w:color w:val="000000" w:themeColor="text1"/>
        </w:rPr>
        <w:t xml:space="preserve">. Br. J. Cancer 2002; 86:1763–1769. </w:t>
      </w:r>
    </w:p>
    <w:p w14:paraId="5FE81BCA" w14:textId="22C88457" w:rsidR="000A64E1" w:rsidRPr="000A64E1" w:rsidRDefault="000A64E1" w:rsidP="006756C2">
      <w:pPr>
        <w:numPr>
          <w:ilvl w:val="0"/>
          <w:numId w:val="1"/>
        </w:numPr>
        <w:spacing w:line="360" w:lineRule="auto"/>
        <w:jc w:val="both"/>
        <w:rPr>
          <w:rFonts w:asciiTheme="minorBidi" w:hAnsiTheme="minorBidi"/>
          <w:color w:val="000000" w:themeColor="text1"/>
        </w:rPr>
      </w:pPr>
      <w:proofErr w:type="spellStart"/>
      <w:r w:rsidRPr="000A64E1">
        <w:rPr>
          <w:rFonts w:asciiTheme="minorBidi" w:hAnsiTheme="minorBidi"/>
          <w:color w:val="000000" w:themeColor="text1"/>
        </w:rPr>
        <w:t>Zagzag</w:t>
      </w:r>
      <w:proofErr w:type="spellEnd"/>
      <w:r w:rsidRPr="000A64E1">
        <w:rPr>
          <w:rFonts w:asciiTheme="minorBidi" w:hAnsiTheme="minorBidi"/>
          <w:color w:val="000000" w:themeColor="text1"/>
        </w:rPr>
        <w:t xml:space="preserve"> D, Zhong H, Scalzitti JM, Laughner E, Simons JW, Semenza GL. Expression of hypoxia-inducible factor 1alpha in brain tumors: Association with angiogenesis, invasion, and progression. Cancer 2000; 88:2606–2618. </w:t>
      </w:r>
    </w:p>
    <w:p w14:paraId="667EFE68" w14:textId="4D3DE2E5" w:rsidR="000A64E1" w:rsidRPr="000A64E1" w:rsidRDefault="000A64E1" w:rsidP="006756C2">
      <w:pPr>
        <w:numPr>
          <w:ilvl w:val="0"/>
          <w:numId w:val="1"/>
        </w:numPr>
        <w:spacing w:line="360" w:lineRule="auto"/>
        <w:jc w:val="both"/>
        <w:rPr>
          <w:rFonts w:asciiTheme="minorBidi" w:hAnsiTheme="minorBidi"/>
          <w:color w:val="000000" w:themeColor="text1"/>
        </w:rPr>
      </w:pPr>
      <w:r w:rsidRPr="000A64E1">
        <w:rPr>
          <w:rFonts w:asciiTheme="minorBidi" w:hAnsiTheme="minorBidi"/>
          <w:color w:val="000000" w:themeColor="text1"/>
        </w:rPr>
        <w:t>Metzen E, Stiehl DP, Doege K, Marxsen JH, Hellwig-</w:t>
      </w:r>
      <w:proofErr w:type="spellStart"/>
      <w:r w:rsidRPr="000A64E1">
        <w:rPr>
          <w:rFonts w:asciiTheme="minorBidi" w:hAnsiTheme="minorBidi"/>
          <w:color w:val="000000" w:themeColor="text1"/>
        </w:rPr>
        <w:t>Bürgel</w:t>
      </w:r>
      <w:proofErr w:type="spellEnd"/>
      <w:r w:rsidRPr="000A64E1">
        <w:rPr>
          <w:rFonts w:asciiTheme="minorBidi" w:hAnsiTheme="minorBidi"/>
          <w:color w:val="000000" w:themeColor="text1"/>
        </w:rPr>
        <w:t xml:space="preserve"> T, </w:t>
      </w:r>
      <w:proofErr w:type="spellStart"/>
      <w:r w:rsidRPr="000A64E1">
        <w:rPr>
          <w:rFonts w:asciiTheme="minorBidi" w:hAnsiTheme="minorBidi"/>
          <w:color w:val="000000" w:themeColor="text1"/>
        </w:rPr>
        <w:t>Jelkmann</w:t>
      </w:r>
      <w:proofErr w:type="spellEnd"/>
      <w:r w:rsidRPr="000A64E1">
        <w:rPr>
          <w:rFonts w:asciiTheme="minorBidi" w:hAnsiTheme="minorBidi"/>
          <w:color w:val="000000" w:themeColor="text1"/>
        </w:rPr>
        <w:t xml:space="preserve"> W. Regulation of the prolyl hydroxylase domain protein 2 (phd2/egln-1) gene: Identification of a functional hypoxia-responsive element. </w:t>
      </w:r>
      <w:proofErr w:type="spellStart"/>
      <w:r w:rsidRPr="000A64E1">
        <w:rPr>
          <w:rFonts w:asciiTheme="minorBidi" w:hAnsiTheme="minorBidi"/>
          <w:color w:val="000000" w:themeColor="text1"/>
        </w:rPr>
        <w:t>Biochem</w:t>
      </w:r>
      <w:proofErr w:type="spellEnd"/>
      <w:r w:rsidRPr="000A64E1">
        <w:rPr>
          <w:rFonts w:asciiTheme="minorBidi" w:hAnsiTheme="minorBidi"/>
          <w:color w:val="000000" w:themeColor="text1"/>
        </w:rPr>
        <w:t xml:space="preserve">. J 2005; 387:711–717. </w:t>
      </w:r>
    </w:p>
    <w:p w14:paraId="30F2B672" w14:textId="6A2552D5" w:rsidR="000A64E1" w:rsidRPr="000A64E1" w:rsidRDefault="000A64E1" w:rsidP="006756C2">
      <w:pPr>
        <w:numPr>
          <w:ilvl w:val="0"/>
          <w:numId w:val="1"/>
        </w:numPr>
        <w:spacing w:line="360" w:lineRule="auto"/>
        <w:jc w:val="both"/>
        <w:rPr>
          <w:rFonts w:asciiTheme="minorBidi" w:hAnsiTheme="minorBidi"/>
          <w:color w:val="000000" w:themeColor="text1"/>
        </w:rPr>
      </w:pPr>
      <w:r w:rsidRPr="000A64E1">
        <w:rPr>
          <w:rFonts w:asciiTheme="minorBidi" w:hAnsiTheme="minorBidi"/>
          <w:color w:val="000000" w:themeColor="text1"/>
        </w:rPr>
        <w:t xml:space="preserve">Hanze J, Eul BG, </w:t>
      </w:r>
      <w:proofErr w:type="spellStart"/>
      <w:r w:rsidRPr="000A64E1">
        <w:rPr>
          <w:rFonts w:asciiTheme="minorBidi" w:hAnsiTheme="minorBidi"/>
          <w:color w:val="000000" w:themeColor="text1"/>
        </w:rPr>
        <w:t>Savai</w:t>
      </w:r>
      <w:proofErr w:type="spellEnd"/>
      <w:r w:rsidRPr="000A64E1">
        <w:rPr>
          <w:rFonts w:asciiTheme="minorBidi" w:hAnsiTheme="minorBidi"/>
          <w:color w:val="000000" w:themeColor="text1"/>
        </w:rPr>
        <w:t xml:space="preserve"> R, et al. RNA interference for HIF-1alpha inhibits its downstream </w:t>
      </w:r>
      <w:proofErr w:type="spellStart"/>
      <w:r w:rsidRPr="000A64E1">
        <w:rPr>
          <w:rFonts w:asciiTheme="minorBidi" w:hAnsiTheme="minorBidi"/>
          <w:color w:val="000000" w:themeColor="text1"/>
        </w:rPr>
        <w:t>signalling</w:t>
      </w:r>
      <w:proofErr w:type="spellEnd"/>
      <w:r w:rsidRPr="000A64E1">
        <w:rPr>
          <w:rFonts w:asciiTheme="minorBidi" w:hAnsiTheme="minorBidi"/>
          <w:color w:val="000000" w:themeColor="text1"/>
        </w:rPr>
        <w:t xml:space="preserve"> and affects cellular proliferation. </w:t>
      </w:r>
      <w:proofErr w:type="spellStart"/>
      <w:r w:rsidRPr="000A64E1">
        <w:rPr>
          <w:rFonts w:asciiTheme="minorBidi" w:hAnsiTheme="minorBidi"/>
          <w:color w:val="000000" w:themeColor="text1"/>
        </w:rPr>
        <w:t>Biochem</w:t>
      </w:r>
      <w:proofErr w:type="spellEnd"/>
      <w:r w:rsidRPr="000A64E1">
        <w:rPr>
          <w:rFonts w:asciiTheme="minorBidi" w:hAnsiTheme="minorBidi"/>
          <w:color w:val="000000" w:themeColor="text1"/>
        </w:rPr>
        <w:t xml:space="preserve">. </w:t>
      </w:r>
      <w:proofErr w:type="spellStart"/>
      <w:r w:rsidRPr="000A64E1">
        <w:rPr>
          <w:rFonts w:asciiTheme="minorBidi" w:hAnsiTheme="minorBidi"/>
          <w:color w:val="000000" w:themeColor="text1"/>
        </w:rPr>
        <w:t>Biophys</w:t>
      </w:r>
      <w:proofErr w:type="spellEnd"/>
      <w:r w:rsidRPr="000A64E1">
        <w:rPr>
          <w:rFonts w:asciiTheme="minorBidi" w:hAnsiTheme="minorBidi"/>
          <w:color w:val="000000" w:themeColor="text1"/>
        </w:rPr>
        <w:t xml:space="preserve">. Res. </w:t>
      </w:r>
      <w:proofErr w:type="spellStart"/>
      <w:r w:rsidRPr="000A64E1">
        <w:rPr>
          <w:rFonts w:asciiTheme="minorBidi" w:hAnsiTheme="minorBidi"/>
          <w:color w:val="000000" w:themeColor="text1"/>
        </w:rPr>
        <w:t>Commun</w:t>
      </w:r>
      <w:proofErr w:type="spellEnd"/>
      <w:r w:rsidRPr="000A64E1">
        <w:rPr>
          <w:rFonts w:asciiTheme="minorBidi" w:hAnsiTheme="minorBidi"/>
          <w:color w:val="000000" w:themeColor="text1"/>
        </w:rPr>
        <w:t xml:space="preserve"> 2003; 312:571–577. </w:t>
      </w:r>
    </w:p>
    <w:p w14:paraId="6A4E0502" w14:textId="77777777" w:rsidR="000A64E1" w:rsidRPr="000A64E1" w:rsidRDefault="000A64E1" w:rsidP="006756C2">
      <w:pPr>
        <w:numPr>
          <w:ilvl w:val="0"/>
          <w:numId w:val="1"/>
        </w:numPr>
        <w:spacing w:line="360" w:lineRule="auto"/>
        <w:jc w:val="both"/>
        <w:rPr>
          <w:rFonts w:asciiTheme="minorBidi" w:hAnsiTheme="minorBidi"/>
          <w:color w:val="000000" w:themeColor="text1"/>
        </w:rPr>
      </w:pPr>
      <w:r w:rsidRPr="000A64E1">
        <w:rPr>
          <w:rFonts w:asciiTheme="minorBidi" w:hAnsiTheme="minorBidi"/>
          <w:color w:val="000000" w:themeColor="text1"/>
        </w:rPr>
        <w:t xml:space="preserve">Ahrens S, Hoffmann C, Jabar S, et al. Evaluation of prognostic factors in a tumor volume-adapted treatment strategy for localized Ewing sarcoma of bone: the CESS 86 experience. Cooperative Ewing Sarcoma Study. Med </w:t>
      </w:r>
      <w:proofErr w:type="spellStart"/>
      <w:r w:rsidRPr="000A64E1">
        <w:rPr>
          <w:rFonts w:asciiTheme="minorBidi" w:hAnsiTheme="minorBidi"/>
          <w:color w:val="000000" w:themeColor="text1"/>
        </w:rPr>
        <w:t>Pediatr</w:t>
      </w:r>
      <w:proofErr w:type="spellEnd"/>
      <w:r w:rsidRPr="000A64E1">
        <w:rPr>
          <w:rFonts w:asciiTheme="minorBidi" w:hAnsiTheme="minorBidi"/>
          <w:color w:val="000000" w:themeColor="text1"/>
        </w:rPr>
        <w:t xml:space="preserve"> Oncol 1999; 32:186–195.</w:t>
      </w:r>
    </w:p>
    <w:p w14:paraId="4E231683" w14:textId="447C6358" w:rsidR="000A64E1" w:rsidRPr="000A64E1" w:rsidRDefault="000A64E1" w:rsidP="006756C2">
      <w:pPr>
        <w:numPr>
          <w:ilvl w:val="0"/>
          <w:numId w:val="1"/>
        </w:numPr>
        <w:spacing w:line="360" w:lineRule="auto"/>
        <w:jc w:val="both"/>
        <w:rPr>
          <w:rFonts w:asciiTheme="minorBidi" w:hAnsiTheme="minorBidi"/>
          <w:color w:val="000000" w:themeColor="text1"/>
        </w:rPr>
      </w:pPr>
      <w:r w:rsidRPr="000A64E1">
        <w:rPr>
          <w:rFonts w:asciiTheme="minorBidi" w:hAnsiTheme="minorBidi"/>
          <w:color w:val="000000" w:themeColor="text1"/>
        </w:rPr>
        <w:t xml:space="preserve">Cotterill SJ, Ahrens S, </w:t>
      </w:r>
      <w:proofErr w:type="spellStart"/>
      <w:r w:rsidRPr="000A64E1">
        <w:rPr>
          <w:rFonts w:asciiTheme="minorBidi" w:hAnsiTheme="minorBidi"/>
          <w:color w:val="000000" w:themeColor="text1"/>
        </w:rPr>
        <w:t>Paulussen</w:t>
      </w:r>
      <w:proofErr w:type="spellEnd"/>
      <w:r w:rsidRPr="000A64E1">
        <w:rPr>
          <w:rFonts w:asciiTheme="minorBidi" w:hAnsiTheme="minorBidi"/>
          <w:color w:val="000000" w:themeColor="text1"/>
        </w:rPr>
        <w:t xml:space="preserve"> M, et al. Prognostic factors in Ewing's tumor of bone: analysis of 975 patients from the European Intergroup Cooperative Ewing's Sarcoma Study Group. J Clin Oncol 2000;18:3108–3114. </w:t>
      </w:r>
    </w:p>
    <w:p w14:paraId="332371F0" w14:textId="0FC9A9C2" w:rsidR="000A64E1" w:rsidRPr="000A64E1" w:rsidRDefault="000A64E1" w:rsidP="006756C2">
      <w:pPr>
        <w:numPr>
          <w:ilvl w:val="0"/>
          <w:numId w:val="1"/>
        </w:numPr>
        <w:spacing w:line="360" w:lineRule="auto"/>
        <w:jc w:val="both"/>
        <w:rPr>
          <w:rFonts w:asciiTheme="minorBidi" w:hAnsiTheme="minorBidi"/>
          <w:color w:val="000000" w:themeColor="text1"/>
        </w:rPr>
      </w:pPr>
      <w:r w:rsidRPr="000A64E1">
        <w:rPr>
          <w:rFonts w:asciiTheme="minorBidi" w:hAnsiTheme="minorBidi"/>
          <w:color w:val="000000" w:themeColor="text1"/>
        </w:rPr>
        <w:t xml:space="preserve">Hattinger CM, Rumpler S, Strehl S, et al. Prognostic Impact of Deletions at 1p36 and Numerical Aberrations in Ewing Tumors. Genes Chromosomes Cancer </w:t>
      </w:r>
      <w:proofErr w:type="gramStart"/>
      <w:r w:rsidRPr="000A64E1">
        <w:rPr>
          <w:rFonts w:asciiTheme="minorBidi" w:hAnsiTheme="minorBidi"/>
          <w:color w:val="000000" w:themeColor="text1"/>
        </w:rPr>
        <w:t>1999;24:243</w:t>
      </w:r>
      <w:proofErr w:type="gramEnd"/>
      <w:r w:rsidRPr="000A64E1">
        <w:rPr>
          <w:rFonts w:asciiTheme="minorBidi" w:hAnsiTheme="minorBidi"/>
          <w:color w:val="000000" w:themeColor="text1"/>
        </w:rPr>
        <w:t xml:space="preserve">–254. </w:t>
      </w:r>
    </w:p>
    <w:p w14:paraId="71D6CF90" w14:textId="541DA181" w:rsidR="000A64E1" w:rsidRPr="000A64E1" w:rsidRDefault="000A64E1" w:rsidP="006756C2">
      <w:pPr>
        <w:numPr>
          <w:ilvl w:val="0"/>
          <w:numId w:val="1"/>
        </w:numPr>
        <w:spacing w:line="360" w:lineRule="auto"/>
        <w:jc w:val="both"/>
        <w:rPr>
          <w:rFonts w:asciiTheme="minorBidi" w:hAnsiTheme="minorBidi"/>
          <w:color w:val="000000" w:themeColor="text1"/>
        </w:rPr>
      </w:pPr>
      <w:proofErr w:type="spellStart"/>
      <w:r w:rsidRPr="000A64E1">
        <w:rPr>
          <w:rFonts w:asciiTheme="minorBidi" w:hAnsiTheme="minorBidi"/>
          <w:color w:val="000000" w:themeColor="text1"/>
        </w:rPr>
        <w:t>Zielenska</w:t>
      </w:r>
      <w:proofErr w:type="spellEnd"/>
      <w:r w:rsidRPr="000A64E1">
        <w:rPr>
          <w:rFonts w:asciiTheme="minorBidi" w:hAnsiTheme="minorBidi"/>
          <w:color w:val="000000" w:themeColor="text1"/>
        </w:rPr>
        <w:t xml:space="preserve"> M, Zhang ZM, Ng K, et al. Acquisition of secondary structural chromosomal changes in pediatric Ewing's sarcoma is a probable prognostic factor for tumor response and clinical outcome. Cancer 2001; 91:2156–2164. </w:t>
      </w:r>
    </w:p>
    <w:p w14:paraId="58E5BD2C" w14:textId="1A6FF52E" w:rsidR="000A64E1" w:rsidRPr="000A64E1" w:rsidRDefault="000A64E1" w:rsidP="006756C2">
      <w:pPr>
        <w:numPr>
          <w:ilvl w:val="0"/>
          <w:numId w:val="1"/>
        </w:numPr>
        <w:spacing w:line="360" w:lineRule="auto"/>
        <w:jc w:val="both"/>
        <w:rPr>
          <w:rFonts w:asciiTheme="minorBidi" w:hAnsiTheme="minorBidi"/>
          <w:color w:val="000000" w:themeColor="text1"/>
        </w:rPr>
      </w:pPr>
      <w:r w:rsidRPr="000A64E1">
        <w:rPr>
          <w:rFonts w:asciiTheme="minorBidi" w:hAnsiTheme="minorBidi"/>
          <w:color w:val="000000" w:themeColor="text1"/>
        </w:rPr>
        <w:t>Zhong H, Semenza GL, Simons JW, de Marzo AM. Up-regulation of hypoxia-inducible factor 1alpha is an early event in prostate carcinogenesis. Cancer Detect. Prev 2004; 28:88–93.</w:t>
      </w:r>
    </w:p>
    <w:p w14:paraId="0097368D" w14:textId="77777777" w:rsidR="000A64E1" w:rsidRPr="000A64E1" w:rsidRDefault="000A64E1" w:rsidP="006756C2">
      <w:pPr>
        <w:numPr>
          <w:ilvl w:val="0"/>
          <w:numId w:val="1"/>
        </w:numPr>
        <w:spacing w:line="360" w:lineRule="auto"/>
        <w:jc w:val="both"/>
        <w:rPr>
          <w:rFonts w:asciiTheme="minorBidi" w:hAnsiTheme="minorBidi"/>
          <w:color w:val="000000" w:themeColor="text1"/>
        </w:rPr>
      </w:pPr>
      <w:r w:rsidRPr="000A64E1">
        <w:rPr>
          <w:rFonts w:asciiTheme="minorBidi" w:hAnsiTheme="minorBidi"/>
          <w:color w:val="000000" w:themeColor="text1"/>
        </w:rPr>
        <w:t>Zhong H, Semenza GL, Simons JW, de Marzo AM. Up-regulation of hypoxia-inducible factor 1alpha is an early event in prostate carcinogenesis. Cancer Detect. Prev 2004; 28:88–93.</w:t>
      </w:r>
    </w:p>
    <w:p w14:paraId="53F57156" w14:textId="77777777" w:rsidR="00CA102A" w:rsidRPr="000A64E1" w:rsidRDefault="00CA102A" w:rsidP="006756C2">
      <w:pPr>
        <w:spacing w:line="360" w:lineRule="auto"/>
        <w:jc w:val="both"/>
        <w:rPr>
          <w:rFonts w:asciiTheme="minorBidi" w:hAnsiTheme="minorBidi"/>
          <w:color w:val="000000" w:themeColor="text1"/>
        </w:rPr>
      </w:pPr>
    </w:p>
    <w:sectPr w:rsidR="00CA102A" w:rsidRPr="000A64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699"/>
    <w:multiLevelType w:val="multilevel"/>
    <w:tmpl w:val="9574E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2120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75D"/>
    <w:rsid w:val="0009375D"/>
    <w:rsid w:val="000A64E1"/>
    <w:rsid w:val="00294520"/>
    <w:rsid w:val="002A4235"/>
    <w:rsid w:val="002C10CA"/>
    <w:rsid w:val="006756C2"/>
    <w:rsid w:val="006A173C"/>
    <w:rsid w:val="00906D2D"/>
    <w:rsid w:val="00A92742"/>
    <w:rsid w:val="00AC72B3"/>
    <w:rsid w:val="00CA102A"/>
    <w:rsid w:val="00D6684E"/>
    <w:rsid w:val="00F157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BA5D9"/>
  <w15:chartTrackingRefBased/>
  <w15:docId w15:val="{63E84255-23A2-4054-A573-D1117F0F7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A64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A64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A64E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64E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A64E1"/>
    <w:rPr>
      <w:rFonts w:ascii="Times New Roman" w:eastAsia="Times New Roman" w:hAnsi="Times New Roman" w:cs="Times New Roman"/>
      <w:b/>
      <w:bCs/>
      <w:sz w:val="27"/>
      <w:szCs w:val="27"/>
    </w:rPr>
  </w:style>
  <w:style w:type="paragraph" w:customStyle="1" w:styleId="msonormal0">
    <w:name w:val="msonormal"/>
    <w:basedOn w:val="Normal"/>
    <w:rsid w:val="000A64E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A64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A64E1"/>
    <w:rPr>
      <w:color w:val="0000FF"/>
      <w:u w:val="single"/>
    </w:rPr>
  </w:style>
  <w:style w:type="character" w:styleId="FollowedHyperlink">
    <w:name w:val="FollowedHyperlink"/>
    <w:basedOn w:val="DefaultParagraphFont"/>
    <w:uiPriority w:val="99"/>
    <w:semiHidden/>
    <w:unhideWhenUsed/>
    <w:rsid w:val="000A64E1"/>
    <w:rPr>
      <w:color w:val="800080"/>
      <w:u w:val="single"/>
    </w:rPr>
  </w:style>
  <w:style w:type="character" w:styleId="UnresolvedMention">
    <w:name w:val="Unresolved Mention"/>
    <w:basedOn w:val="DefaultParagraphFont"/>
    <w:uiPriority w:val="99"/>
    <w:semiHidden/>
    <w:unhideWhenUsed/>
    <w:rsid w:val="000A64E1"/>
    <w:rPr>
      <w:color w:val="605E5C"/>
      <w:shd w:val="clear" w:color="auto" w:fill="E1DFDD"/>
    </w:rPr>
  </w:style>
  <w:style w:type="character" w:customStyle="1" w:styleId="Heading4Char">
    <w:name w:val="Heading 4 Char"/>
    <w:basedOn w:val="DefaultParagraphFont"/>
    <w:link w:val="Heading4"/>
    <w:uiPriority w:val="9"/>
    <w:semiHidden/>
    <w:rsid w:val="000A64E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065625">
      <w:bodyDiv w:val="1"/>
      <w:marLeft w:val="0"/>
      <w:marRight w:val="0"/>
      <w:marTop w:val="0"/>
      <w:marBottom w:val="0"/>
      <w:divBdr>
        <w:top w:val="none" w:sz="0" w:space="0" w:color="auto"/>
        <w:left w:val="none" w:sz="0" w:space="0" w:color="auto"/>
        <w:bottom w:val="none" w:sz="0" w:space="0" w:color="auto"/>
        <w:right w:val="none" w:sz="0" w:space="0" w:color="auto"/>
      </w:divBdr>
      <w:divsChild>
        <w:div w:id="473371538">
          <w:marLeft w:val="0"/>
          <w:marRight w:val="0"/>
          <w:marTop w:val="0"/>
          <w:marBottom w:val="0"/>
          <w:divBdr>
            <w:top w:val="none" w:sz="0" w:space="0" w:color="auto"/>
            <w:left w:val="none" w:sz="0" w:space="0" w:color="auto"/>
            <w:bottom w:val="none" w:sz="0" w:space="0" w:color="auto"/>
            <w:right w:val="none" w:sz="0" w:space="0" w:color="auto"/>
          </w:divBdr>
          <w:divsChild>
            <w:div w:id="914819614">
              <w:marLeft w:val="0"/>
              <w:marRight w:val="0"/>
              <w:marTop w:val="0"/>
              <w:marBottom w:val="600"/>
              <w:divBdr>
                <w:top w:val="none" w:sz="0" w:space="0" w:color="auto"/>
                <w:left w:val="none" w:sz="0" w:space="0" w:color="auto"/>
                <w:bottom w:val="none" w:sz="0" w:space="0" w:color="auto"/>
                <w:right w:val="none" w:sz="0" w:space="0" w:color="auto"/>
              </w:divBdr>
            </w:div>
          </w:divsChild>
        </w:div>
        <w:div w:id="565191963">
          <w:marLeft w:val="0"/>
          <w:marRight w:val="0"/>
          <w:marTop w:val="0"/>
          <w:marBottom w:val="0"/>
          <w:divBdr>
            <w:top w:val="none" w:sz="0" w:space="0" w:color="auto"/>
            <w:left w:val="none" w:sz="0" w:space="0" w:color="auto"/>
            <w:bottom w:val="none" w:sz="0" w:space="0" w:color="auto"/>
            <w:right w:val="none" w:sz="0" w:space="0" w:color="auto"/>
          </w:divBdr>
          <w:divsChild>
            <w:div w:id="1707219827">
              <w:marLeft w:val="0"/>
              <w:marRight w:val="0"/>
              <w:marTop w:val="0"/>
              <w:marBottom w:val="600"/>
              <w:divBdr>
                <w:top w:val="none" w:sz="0" w:space="0" w:color="auto"/>
                <w:left w:val="none" w:sz="0" w:space="0" w:color="auto"/>
                <w:bottom w:val="none" w:sz="0" w:space="0" w:color="auto"/>
                <w:right w:val="none" w:sz="0" w:space="0" w:color="auto"/>
              </w:divBdr>
            </w:div>
          </w:divsChild>
        </w:div>
        <w:div w:id="2058385357">
          <w:marLeft w:val="0"/>
          <w:marRight w:val="0"/>
          <w:marTop w:val="0"/>
          <w:marBottom w:val="0"/>
          <w:divBdr>
            <w:top w:val="none" w:sz="0" w:space="0" w:color="auto"/>
            <w:left w:val="none" w:sz="0" w:space="0" w:color="auto"/>
            <w:bottom w:val="none" w:sz="0" w:space="0" w:color="auto"/>
            <w:right w:val="none" w:sz="0" w:space="0" w:color="auto"/>
          </w:divBdr>
          <w:divsChild>
            <w:div w:id="529531353">
              <w:marLeft w:val="0"/>
              <w:marRight w:val="0"/>
              <w:marTop w:val="0"/>
              <w:marBottom w:val="600"/>
              <w:divBdr>
                <w:top w:val="none" w:sz="0" w:space="0" w:color="auto"/>
                <w:left w:val="none" w:sz="0" w:space="0" w:color="auto"/>
                <w:bottom w:val="none" w:sz="0" w:space="0" w:color="auto"/>
                <w:right w:val="none" w:sz="0" w:space="0" w:color="auto"/>
              </w:divBdr>
              <w:divsChild>
                <w:div w:id="247810762">
                  <w:marLeft w:val="0"/>
                  <w:marRight w:val="0"/>
                  <w:marTop w:val="0"/>
                  <w:marBottom w:val="360"/>
                  <w:divBdr>
                    <w:top w:val="single" w:sz="12" w:space="15" w:color="D5D5D5"/>
                    <w:left w:val="single" w:sz="12" w:space="8" w:color="D5D5D5"/>
                    <w:bottom w:val="single" w:sz="12" w:space="15" w:color="D5D5D5"/>
                    <w:right w:val="single" w:sz="12" w:space="8" w:color="D5D5D5"/>
                  </w:divBdr>
                </w:div>
                <w:div w:id="697245679">
                  <w:marLeft w:val="0"/>
                  <w:marRight w:val="0"/>
                  <w:marTop w:val="0"/>
                  <w:marBottom w:val="360"/>
                  <w:divBdr>
                    <w:top w:val="single" w:sz="12" w:space="15" w:color="D5D5D5"/>
                    <w:left w:val="single" w:sz="12" w:space="8" w:color="D5D5D5"/>
                    <w:bottom w:val="single" w:sz="12" w:space="15" w:color="D5D5D5"/>
                    <w:right w:val="single" w:sz="12" w:space="8" w:color="D5D5D5"/>
                  </w:divBdr>
                  <w:divsChild>
                    <w:div w:id="1302347384">
                      <w:marLeft w:val="0"/>
                      <w:marRight w:val="0"/>
                      <w:marTop w:val="0"/>
                      <w:marBottom w:val="240"/>
                      <w:divBdr>
                        <w:top w:val="none" w:sz="0" w:space="0" w:color="auto"/>
                        <w:left w:val="none" w:sz="0" w:space="0" w:color="auto"/>
                        <w:bottom w:val="none" w:sz="0" w:space="0" w:color="auto"/>
                        <w:right w:val="none" w:sz="0" w:space="0" w:color="auto"/>
                      </w:divBdr>
                      <w:divsChild>
                        <w:div w:id="1417900277">
                          <w:marLeft w:val="0"/>
                          <w:marRight w:val="0"/>
                          <w:marTop w:val="0"/>
                          <w:marBottom w:val="0"/>
                          <w:divBdr>
                            <w:top w:val="none" w:sz="0" w:space="0" w:color="auto"/>
                            <w:left w:val="none" w:sz="0" w:space="0" w:color="auto"/>
                            <w:bottom w:val="none" w:sz="0" w:space="0" w:color="auto"/>
                            <w:right w:val="none" w:sz="0" w:space="0" w:color="auto"/>
                          </w:divBdr>
                        </w:div>
                        <w:div w:id="45772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198682">
          <w:marLeft w:val="0"/>
          <w:marRight w:val="0"/>
          <w:marTop w:val="0"/>
          <w:marBottom w:val="0"/>
          <w:divBdr>
            <w:top w:val="none" w:sz="0" w:space="0" w:color="auto"/>
            <w:left w:val="none" w:sz="0" w:space="0" w:color="auto"/>
            <w:bottom w:val="none" w:sz="0" w:space="0" w:color="auto"/>
            <w:right w:val="none" w:sz="0" w:space="0" w:color="auto"/>
          </w:divBdr>
          <w:divsChild>
            <w:div w:id="737169774">
              <w:marLeft w:val="0"/>
              <w:marRight w:val="0"/>
              <w:marTop w:val="0"/>
              <w:marBottom w:val="600"/>
              <w:divBdr>
                <w:top w:val="none" w:sz="0" w:space="0" w:color="auto"/>
                <w:left w:val="none" w:sz="0" w:space="0" w:color="auto"/>
                <w:bottom w:val="none" w:sz="0" w:space="0" w:color="auto"/>
                <w:right w:val="none" w:sz="0" w:space="0" w:color="auto"/>
              </w:divBdr>
              <w:divsChild>
                <w:div w:id="174344442">
                  <w:marLeft w:val="0"/>
                  <w:marRight w:val="0"/>
                  <w:marTop w:val="0"/>
                  <w:marBottom w:val="360"/>
                  <w:divBdr>
                    <w:top w:val="single" w:sz="12" w:space="15" w:color="D5D5D5"/>
                    <w:left w:val="single" w:sz="12" w:space="8" w:color="D5D5D5"/>
                    <w:bottom w:val="single" w:sz="12" w:space="15" w:color="D5D5D5"/>
                    <w:right w:val="single" w:sz="12" w:space="8" w:color="D5D5D5"/>
                  </w:divBdr>
                  <w:divsChild>
                    <w:div w:id="1461267483">
                      <w:marLeft w:val="0"/>
                      <w:marRight w:val="0"/>
                      <w:marTop w:val="0"/>
                      <w:marBottom w:val="240"/>
                      <w:divBdr>
                        <w:top w:val="none" w:sz="0" w:space="0" w:color="auto"/>
                        <w:left w:val="none" w:sz="0" w:space="0" w:color="auto"/>
                        <w:bottom w:val="none" w:sz="0" w:space="0" w:color="auto"/>
                        <w:right w:val="none" w:sz="0" w:space="0" w:color="auto"/>
                      </w:divBdr>
                      <w:divsChild>
                        <w:div w:id="611132331">
                          <w:marLeft w:val="0"/>
                          <w:marRight w:val="0"/>
                          <w:marTop w:val="0"/>
                          <w:marBottom w:val="0"/>
                          <w:divBdr>
                            <w:top w:val="none" w:sz="0" w:space="0" w:color="auto"/>
                            <w:left w:val="none" w:sz="0" w:space="0" w:color="auto"/>
                            <w:bottom w:val="none" w:sz="0" w:space="0" w:color="auto"/>
                            <w:right w:val="none" w:sz="0" w:space="0" w:color="auto"/>
                          </w:divBdr>
                        </w:div>
                        <w:div w:id="179432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32438">
                  <w:marLeft w:val="0"/>
                  <w:marRight w:val="0"/>
                  <w:marTop w:val="0"/>
                  <w:marBottom w:val="360"/>
                  <w:divBdr>
                    <w:top w:val="single" w:sz="12" w:space="15" w:color="D5D5D5"/>
                    <w:left w:val="single" w:sz="12" w:space="8" w:color="D5D5D5"/>
                    <w:bottom w:val="single" w:sz="12" w:space="15" w:color="D5D5D5"/>
                    <w:right w:val="single" w:sz="12" w:space="8" w:color="D5D5D5"/>
                  </w:divBdr>
                </w:div>
              </w:divsChild>
            </w:div>
          </w:divsChild>
        </w:div>
        <w:div w:id="901065828">
          <w:marLeft w:val="0"/>
          <w:marRight w:val="0"/>
          <w:marTop w:val="0"/>
          <w:marBottom w:val="0"/>
          <w:divBdr>
            <w:top w:val="none" w:sz="0" w:space="0" w:color="auto"/>
            <w:left w:val="none" w:sz="0" w:space="0" w:color="auto"/>
            <w:bottom w:val="none" w:sz="0" w:space="0" w:color="auto"/>
            <w:right w:val="none" w:sz="0" w:space="0" w:color="auto"/>
          </w:divBdr>
          <w:divsChild>
            <w:div w:id="383673823">
              <w:marLeft w:val="0"/>
              <w:marRight w:val="0"/>
              <w:marTop w:val="0"/>
              <w:marBottom w:val="600"/>
              <w:divBdr>
                <w:top w:val="none" w:sz="0" w:space="0" w:color="auto"/>
                <w:left w:val="none" w:sz="0" w:space="0" w:color="auto"/>
                <w:bottom w:val="none" w:sz="0" w:space="0" w:color="auto"/>
                <w:right w:val="none" w:sz="0" w:space="0" w:color="auto"/>
              </w:divBdr>
            </w:div>
          </w:divsChild>
        </w:div>
        <w:div w:id="1117528067">
          <w:marLeft w:val="0"/>
          <w:marRight w:val="0"/>
          <w:marTop w:val="0"/>
          <w:marBottom w:val="0"/>
          <w:divBdr>
            <w:top w:val="none" w:sz="0" w:space="0" w:color="auto"/>
            <w:left w:val="none" w:sz="0" w:space="0" w:color="auto"/>
            <w:bottom w:val="none" w:sz="0" w:space="0" w:color="auto"/>
            <w:right w:val="none" w:sz="0" w:space="0" w:color="auto"/>
          </w:divBdr>
          <w:divsChild>
            <w:div w:id="226847610">
              <w:marLeft w:val="0"/>
              <w:marRight w:val="0"/>
              <w:marTop w:val="0"/>
              <w:marBottom w:val="600"/>
              <w:divBdr>
                <w:top w:val="none" w:sz="0" w:space="0" w:color="auto"/>
                <w:left w:val="none" w:sz="0" w:space="0" w:color="auto"/>
                <w:bottom w:val="none" w:sz="0" w:space="0" w:color="auto"/>
                <w:right w:val="none" w:sz="0" w:space="0" w:color="auto"/>
              </w:divBdr>
            </w:div>
          </w:divsChild>
        </w:div>
        <w:div w:id="671614188">
          <w:marLeft w:val="0"/>
          <w:marRight w:val="0"/>
          <w:marTop w:val="0"/>
          <w:marBottom w:val="0"/>
          <w:divBdr>
            <w:top w:val="none" w:sz="0" w:space="0" w:color="auto"/>
            <w:left w:val="none" w:sz="0" w:space="0" w:color="auto"/>
            <w:bottom w:val="none" w:sz="0" w:space="0" w:color="auto"/>
            <w:right w:val="none" w:sz="0" w:space="0" w:color="auto"/>
          </w:divBdr>
          <w:divsChild>
            <w:div w:id="403989692">
              <w:marLeft w:val="0"/>
              <w:marRight w:val="0"/>
              <w:marTop w:val="0"/>
              <w:marBottom w:val="600"/>
              <w:divBdr>
                <w:top w:val="none" w:sz="0" w:space="0" w:color="auto"/>
                <w:left w:val="none" w:sz="0" w:space="0" w:color="auto"/>
                <w:bottom w:val="none" w:sz="0" w:space="0" w:color="auto"/>
                <w:right w:val="none" w:sz="0" w:space="0" w:color="auto"/>
              </w:divBdr>
            </w:div>
          </w:divsChild>
        </w:div>
        <w:div w:id="1070882857">
          <w:marLeft w:val="0"/>
          <w:marRight w:val="0"/>
          <w:marTop w:val="0"/>
          <w:marBottom w:val="0"/>
          <w:divBdr>
            <w:top w:val="none" w:sz="0" w:space="0" w:color="auto"/>
            <w:left w:val="none" w:sz="0" w:space="0" w:color="auto"/>
            <w:bottom w:val="none" w:sz="0" w:space="0" w:color="auto"/>
            <w:right w:val="none" w:sz="0" w:space="0" w:color="auto"/>
          </w:divBdr>
          <w:divsChild>
            <w:div w:id="1225405929">
              <w:marLeft w:val="0"/>
              <w:marRight w:val="0"/>
              <w:marTop w:val="0"/>
              <w:marBottom w:val="600"/>
              <w:divBdr>
                <w:top w:val="none" w:sz="0" w:space="0" w:color="auto"/>
                <w:left w:val="none" w:sz="0" w:space="0" w:color="auto"/>
                <w:bottom w:val="none" w:sz="0" w:space="0" w:color="auto"/>
                <w:right w:val="none" w:sz="0" w:space="0" w:color="auto"/>
              </w:divBdr>
            </w:div>
          </w:divsChild>
        </w:div>
        <w:div w:id="1044598075">
          <w:marLeft w:val="0"/>
          <w:marRight w:val="0"/>
          <w:marTop w:val="0"/>
          <w:marBottom w:val="0"/>
          <w:divBdr>
            <w:top w:val="none" w:sz="0" w:space="0" w:color="auto"/>
            <w:left w:val="none" w:sz="0" w:space="0" w:color="auto"/>
            <w:bottom w:val="none" w:sz="0" w:space="0" w:color="auto"/>
            <w:right w:val="none" w:sz="0" w:space="0" w:color="auto"/>
          </w:divBdr>
          <w:divsChild>
            <w:div w:id="522210714">
              <w:marLeft w:val="0"/>
              <w:marRight w:val="0"/>
              <w:marTop w:val="0"/>
              <w:marBottom w:val="600"/>
              <w:divBdr>
                <w:top w:val="none" w:sz="0" w:space="0" w:color="auto"/>
                <w:left w:val="none" w:sz="0" w:space="0" w:color="auto"/>
                <w:bottom w:val="none" w:sz="0" w:space="0" w:color="auto"/>
                <w:right w:val="none" w:sz="0" w:space="0" w:color="auto"/>
              </w:divBdr>
            </w:div>
          </w:divsChild>
        </w:div>
        <w:div w:id="1081827394">
          <w:marLeft w:val="0"/>
          <w:marRight w:val="0"/>
          <w:marTop w:val="0"/>
          <w:marBottom w:val="0"/>
          <w:divBdr>
            <w:top w:val="none" w:sz="0" w:space="0" w:color="auto"/>
            <w:left w:val="none" w:sz="0" w:space="0" w:color="auto"/>
            <w:bottom w:val="none" w:sz="0" w:space="0" w:color="auto"/>
            <w:right w:val="none" w:sz="0" w:space="0" w:color="auto"/>
          </w:divBdr>
          <w:divsChild>
            <w:div w:id="1669408549">
              <w:marLeft w:val="0"/>
              <w:marRight w:val="0"/>
              <w:marTop w:val="0"/>
              <w:marBottom w:val="600"/>
              <w:divBdr>
                <w:top w:val="none" w:sz="0" w:space="0" w:color="auto"/>
                <w:left w:val="none" w:sz="0" w:space="0" w:color="auto"/>
                <w:bottom w:val="none" w:sz="0" w:space="0" w:color="auto"/>
                <w:right w:val="none" w:sz="0" w:space="0" w:color="auto"/>
              </w:divBdr>
            </w:div>
          </w:divsChild>
        </w:div>
        <w:div w:id="1528449916">
          <w:marLeft w:val="0"/>
          <w:marRight w:val="0"/>
          <w:marTop w:val="0"/>
          <w:marBottom w:val="0"/>
          <w:divBdr>
            <w:top w:val="none" w:sz="0" w:space="0" w:color="auto"/>
            <w:left w:val="none" w:sz="0" w:space="0" w:color="auto"/>
            <w:bottom w:val="none" w:sz="0" w:space="0" w:color="auto"/>
            <w:right w:val="none" w:sz="0" w:space="0" w:color="auto"/>
          </w:divBdr>
          <w:divsChild>
            <w:div w:id="2034458907">
              <w:marLeft w:val="0"/>
              <w:marRight w:val="0"/>
              <w:marTop w:val="0"/>
              <w:marBottom w:val="600"/>
              <w:divBdr>
                <w:top w:val="none" w:sz="0" w:space="0" w:color="auto"/>
                <w:left w:val="none" w:sz="0" w:space="0" w:color="auto"/>
                <w:bottom w:val="none" w:sz="0" w:space="0" w:color="auto"/>
                <w:right w:val="none" w:sz="0" w:space="0" w:color="auto"/>
              </w:divBdr>
            </w:div>
          </w:divsChild>
        </w:div>
        <w:div w:id="913197577">
          <w:marLeft w:val="0"/>
          <w:marRight w:val="0"/>
          <w:marTop w:val="0"/>
          <w:marBottom w:val="0"/>
          <w:divBdr>
            <w:top w:val="none" w:sz="0" w:space="0" w:color="auto"/>
            <w:left w:val="none" w:sz="0" w:space="0" w:color="auto"/>
            <w:bottom w:val="none" w:sz="0" w:space="0" w:color="auto"/>
            <w:right w:val="none" w:sz="0" w:space="0" w:color="auto"/>
          </w:divBdr>
          <w:divsChild>
            <w:div w:id="2086144048">
              <w:marLeft w:val="0"/>
              <w:marRight w:val="0"/>
              <w:marTop w:val="0"/>
              <w:marBottom w:val="600"/>
              <w:divBdr>
                <w:top w:val="none" w:sz="0" w:space="0" w:color="auto"/>
                <w:left w:val="none" w:sz="0" w:space="0" w:color="auto"/>
                <w:bottom w:val="none" w:sz="0" w:space="0" w:color="auto"/>
                <w:right w:val="none" w:sz="0" w:space="0" w:color="auto"/>
              </w:divBdr>
            </w:div>
          </w:divsChild>
        </w:div>
        <w:div w:id="710615019">
          <w:marLeft w:val="0"/>
          <w:marRight w:val="0"/>
          <w:marTop w:val="0"/>
          <w:marBottom w:val="0"/>
          <w:divBdr>
            <w:top w:val="none" w:sz="0" w:space="0" w:color="auto"/>
            <w:left w:val="none" w:sz="0" w:space="0" w:color="auto"/>
            <w:bottom w:val="none" w:sz="0" w:space="0" w:color="auto"/>
            <w:right w:val="none" w:sz="0" w:space="0" w:color="auto"/>
          </w:divBdr>
          <w:divsChild>
            <w:div w:id="134991251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16496643">
      <w:bodyDiv w:val="1"/>
      <w:marLeft w:val="0"/>
      <w:marRight w:val="0"/>
      <w:marTop w:val="0"/>
      <w:marBottom w:val="0"/>
      <w:divBdr>
        <w:top w:val="none" w:sz="0" w:space="0" w:color="auto"/>
        <w:left w:val="none" w:sz="0" w:space="0" w:color="auto"/>
        <w:bottom w:val="none" w:sz="0" w:space="0" w:color="auto"/>
        <w:right w:val="none" w:sz="0" w:space="0" w:color="auto"/>
      </w:divBdr>
    </w:div>
    <w:div w:id="1475096524">
      <w:bodyDiv w:val="1"/>
      <w:marLeft w:val="0"/>
      <w:marRight w:val="0"/>
      <w:marTop w:val="0"/>
      <w:marBottom w:val="0"/>
      <w:divBdr>
        <w:top w:val="none" w:sz="0" w:space="0" w:color="auto"/>
        <w:left w:val="none" w:sz="0" w:space="0" w:color="auto"/>
        <w:bottom w:val="none" w:sz="0" w:space="0" w:color="auto"/>
        <w:right w:val="none" w:sz="0" w:space="0" w:color="auto"/>
      </w:divBdr>
      <w:divsChild>
        <w:div w:id="632565638">
          <w:marLeft w:val="0"/>
          <w:marRight w:val="0"/>
          <w:marTop w:val="0"/>
          <w:marBottom w:val="0"/>
          <w:divBdr>
            <w:top w:val="none" w:sz="0" w:space="0" w:color="auto"/>
            <w:left w:val="none" w:sz="0" w:space="0" w:color="auto"/>
            <w:bottom w:val="none" w:sz="0" w:space="0" w:color="auto"/>
            <w:right w:val="none" w:sz="0" w:space="0" w:color="auto"/>
          </w:divBdr>
          <w:divsChild>
            <w:div w:id="1692947633">
              <w:marLeft w:val="0"/>
              <w:marRight w:val="0"/>
              <w:marTop w:val="0"/>
              <w:marBottom w:val="600"/>
              <w:divBdr>
                <w:top w:val="none" w:sz="0" w:space="0" w:color="auto"/>
                <w:left w:val="none" w:sz="0" w:space="0" w:color="auto"/>
                <w:bottom w:val="none" w:sz="0" w:space="0" w:color="auto"/>
                <w:right w:val="none" w:sz="0" w:space="0" w:color="auto"/>
              </w:divBdr>
            </w:div>
          </w:divsChild>
        </w:div>
        <w:div w:id="1519583286">
          <w:marLeft w:val="0"/>
          <w:marRight w:val="0"/>
          <w:marTop w:val="0"/>
          <w:marBottom w:val="0"/>
          <w:divBdr>
            <w:top w:val="none" w:sz="0" w:space="0" w:color="auto"/>
            <w:left w:val="none" w:sz="0" w:space="0" w:color="auto"/>
            <w:bottom w:val="none" w:sz="0" w:space="0" w:color="auto"/>
            <w:right w:val="none" w:sz="0" w:space="0" w:color="auto"/>
          </w:divBdr>
          <w:divsChild>
            <w:div w:id="800996589">
              <w:marLeft w:val="0"/>
              <w:marRight w:val="0"/>
              <w:marTop w:val="0"/>
              <w:marBottom w:val="600"/>
              <w:divBdr>
                <w:top w:val="none" w:sz="0" w:space="0" w:color="auto"/>
                <w:left w:val="none" w:sz="0" w:space="0" w:color="auto"/>
                <w:bottom w:val="none" w:sz="0" w:space="0" w:color="auto"/>
                <w:right w:val="none" w:sz="0" w:space="0" w:color="auto"/>
              </w:divBdr>
            </w:div>
          </w:divsChild>
        </w:div>
        <w:div w:id="1543639396">
          <w:marLeft w:val="0"/>
          <w:marRight w:val="0"/>
          <w:marTop w:val="0"/>
          <w:marBottom w:val="0"/>
          <w:divBdr>
            <w:top w:val="none" w:sz="0" w:space="0" w:color="auto"/>
            <w:left w:val="none" w:sz="0" w:space="0" w:color="auto"/>
            <w:bottom w:val="none" w:sz="0" w:space="0" w:color="auto"/>
            <w:right w:val="none" w:sz="0" w:space="0" w:color="auto"/>
          </w:divBdr>
          <w:divsChild>
            <w:div w:id="712536354">
              <w:marLeft w:val="0"/>
              <w:marRight w:val="0"/>
              <w:marTop w:val="0"/>
              <w:marBottom w:val="600"/>
              <w:divBdr>
                <w:top w:val="none" w:sz="0" w:space="0" w:color="auto"/>
                <w:left w:val="none" w:sz="0" w:space="0" w:color="auto"/>
                <w:bottom w:val="none" w:sz="0" w:space="0" w:color="auto"/>
                <w:right w:val="none" w:sz="0" w:space="0" w:color="auto"/>
              </w:divBdr>
              <w:divsChild>
                <w:div w:id="635985223">
                  <w:marLeft w:val="0"/>
                  <w:marRight w:val="0"/>
                  <w:marTop w:val="0"/>
                  <w:marBottom w:val="360"/>
                  <w:divBdr>
                    <w:top w:val="single" w:sz="12" w:space="15" w:color="D5D5D5"/>
                    <w:left w:val="single" w:sz="12" w:space="8" w:color="D5D5D5"/>
                    <w:bottom w:val="single" w:sz="12" w:space="15" w:color="D5D5D5"/>
                    <w:right w:val="single" w:sz="12" w:space="8" w:color="D5D5D5"/>
                  </w:divBdr>
                </w:div>
                <w:div w:id="1545826973">
                  <w:marLeft w:val="0"/>
                  <w:marRight w:val="0"/>
                  <w:marTop w:val="0"/>
                  <w:marBottom w:val="360"/>
                  <w:divBdr>
                    <w:top w:val="single" w:sz="12" w:space="15" w:color="D5D5D5"/>
                    <w:left w:val="single" w:sz="12" w:space="8" w:color="D5D5D5"/>
                    <w:bottom w:val="single" w:sz="12" w:space="15" w:color="D5D5D5"/>
                    <w:right w:val="single" w:sz="12" w:space="8" w:color="D5D5D5"/>
                  </w:divBdr>
                  <w:divsChild>
                    <w:div w:id="891617706">
                      <w:marLeft w:val="0"/>
                      <w:marRight w:val="0"/>
                      <w:marTop w:val="0"/>
                      <w:marBottom w:val="240"/>
                      <w:divBdr>
                        <w:top w:val="none" w:sz="0" w:space="0" w:color="auto"/>
                        <w:left w:val="none" w:sz="0" w:space="0" w:color="auto"/>
                        <w:bottom w:val="none" w:sz="0" w:space="0" w:color="auto"/>
                        <w:right w:val="none" w:sz="0" w:space="0" w:color="auto"/>
                      </w:divBdr>
                      <w:divsChild>
                        <w:div w:id="280963557">
                          <w:marLeft w:val="0"/>
                          <w:marRight w:val="0"/>
                          <w:marTop w:val="0"/>
                          <w:marBottom w:val="0"/>
                          <w:divBdr>
                            <w:top w:val="none" w:sz="0" w:space="0" w:color="auto"/>
                            <w:left w:val="none" w:sz="0" w:space="0" w:color="auto"/>
                            <w:bottom w:val="none" w:sz="0" w:space="0" w:color="auto"/>
                            <w:right w:val="none" w:sz="0" w:space="0" w:color="auto"/>
                          </w:divBdr>
                        </w:div>
                        <w:div w:id="122093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17247">
          <w:marLeft w:val="0"/>
          <w:marRight w:val="0"/>
          <w:marTop w:val="0"/>
          <w:marBottom w:val="0"/>
          <w:divBdr>
            <w:top w:val="none" w:sz="0" w:space="0" w:color="auto"/>
            <w:left w:val="none" w:sz="0" w:space="0" w:color="auto"/>
            <w:bottom w:val="none" w:sz="0" w:space="0" w:color="auto"/>
            <w:right w:val="none" w:sz="0" w:space="0" w:color="auto"/>
          </w:divBdr>
          <w:divsChild>
            <w:div w:id="928000872">
              <w:marLeft w:val="0"/>
              <w:marRight w:val="0"/>
              <w:marTop w:val="0"/>
              <w:marBottom w:val="600"/>
              <w:divBdr>
                <w:top w:val="none" w:sz="0" w:space="0" w:color="auto"/>
                <w:left w:val="none" w:sz="0" w:space="0" w:color="auto"/>
                <w:bottom w:val="none" w:sz="0" w:space="0" w:color="auto"/>
                <w:right w:val="none" w:sz="0" w:space="0" w:color="auto"/>
              </w:divBdr>
              <w:divsChild>
                <w:div w:id="255866173">
                  <w:marLeft w:val="0"/>
                  <w:marRight w:val="0"/>
                  <w:marTop w:val="0"/>
                  <w:marBottom w:val="360"/>
                  <w:divBdr>
                    <w:top w:val="single" w:sz="12" w:space="15" w:color="D5D5D5"/>
                    <w:left w:val="single" w:sz="12" w:space="8" w:color="D5D5D5"/>
                    <w:bottom w:val="single" w:sz="12" w:space="15" w:color="D5D5D5"/>
                    <w:right w:val="single" w:sz="12" w:space="8" w:color="D5D5D5"/>
                  </w:divBdr>
                  <w:divsChild>
                    <w:div w:id="654846586">
                      <w:marLeft w:val="0"/>
                      <w:marRight w:val="0"/>
                      <w:marTop w:val="0"/>
                      <w:marBottom w:val="240"/>
                      <w:divBdr>
                        <w:top w:val="none" w:sz="0" w:space="0" w:color="auto"/>
                        <w:left w:val="none" w:sz="0" w:space="0" w:color="auto"/>
                        <w:bottom w:val="none" w:sz="0" w:space="0" w:color="auto"/>
                        <w:right w:val="none" w:sz="0" w:space="0" w:color="auto"/>
                      </w:divBdr>
                      <w:divsChild>
                        <w:div w:id="733773124">
                          <w:marLeft w:val="0"/>
                          <w:marRight w:val="0"/>
                          <w:marTop w:val="0"/>
                          <w:marBottom w:val="0"/>
                          <w:divBdr>
                            <w:top w:val="none" w:sz="0" w:space="0" w:color="auto"/>
                            <w:left w:val="none" w:sz="0" w:space="0" w:color="auto"/>
                            <w:bottom w:val="none" w:sz="0" w:space="0" w:color="auto"/>
                            <w:right w:val="none" w:sz="0" w:space="0" w:color="auto"/>
                          </w:divBdr>
                        </w:div>
                        <w:div w:id="121400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4541">
                  <w:marLeft w:val="0"/>
                  <w:marRight w:val="0"/>
                  <w:marTop w:val="0"/>
                  <w:marBottom w:val="360"/>
                  <w:divBdr>
                    <w:top w:val="single" w:sz="12" w:space="15" w:color="D5D5D5"/>
                    <w:left w:val="single" w:sz="12" w:space="8" w:color="D5D5D5"/>
                    <w:bottom w:val="single" w:sz="12" w:space="15" w:color="D5D5D5"/>
                    <w:right w:val="single" w:sz="12" w:space="8" w:color="D5D5D5"/>
                  </w:divBdr>
                </w:div>
              </w:divsChild>
            </w:div>
          </w:divsChild>
        </w:div>
        <w:div w:id="818228875">
          <w:marLeft w:val="0"/>
          <w:marRight w:val="0"/>
          <w:marTop w:val="0"/>
          <w:marBottom w:val="0"/>
          <w:divBdr>
            <w:top w:val="none" w:sz="0" w:space="0" w:color="auto"/>
            <w:left w:val="none" w:sz="0" w:space="0" w:color="auto"/>
            <w:bottom w:val="none" w:sz="0" w:space="0" w:color="auto"/>
            <w:right w:val="none" w:sz="0" w:space="0" w:color="auto"/>
          </w:divBdr>
          <w:divsChild>
            <w:div w:id="498664409">
              <w:marLeft w:val="0"/>
              <w:marRight w:val="0"/>
              <w:marTop w:val="0"/>
              <w:marBottom w:val="600"/>
              <w:divBdr>
                <w:top w:val="none" w:sz="0" w:space="0" w:color="auto"/>
                <w:left w:val="none" w:sz="0" w:space="0" w:color="auto"/>
                <w:bottom w:val="none" w:sz="0" w:space="0" w:color="auto"/>
                <w:right w:val="none" w:sz="0" w:space="0" w:color="auto"/>
              </w:divBdr>
            </w:div>
          </w:divsChild>
        </w:div>
        <w:div w:id="778838964">
          <w:marLeft w:val="0"/>
          <w:marRight w:val="0"/>
          <w:marTop w:val="0"/>
          <w:marBottom w:val="0"/>
          <w:divBdr>
            <w:top w:val="none" w:sz="0" w:space="0" w:color="auto"/>
            <w:left w:val="none" w:sz="0" w:space="0" w:color="auto"/>
            <w:bottom w:val="none" w:sz="0" w:space="0" w:color="auto"/>
            <w:right w:val="none" w:sz="0" w:space="0" w:color="auto"/>
          </w:divBdr>
          <w:divsChild>
            <w:div w:id="677654052">
              <w:marLeft w:val="0"/>
              <w:marRight w:val="0"/>
              <w:marTop w:val="0"/>
              <w:marBottom w:val="600"/>
              <w:divBdr>
                <w:top w:val="none" w:sz="0" w:space="0" w:color="auto"/>
                <w:left w:val="none" w:sz="0" w:space="0" w:color="auto"/>
                <w:bottom w:val="none" w:sz="0" w:space="0" w:color="auto"/>
                <w:right w:val="none" w:sz="0" w:space="0" w:color="auto"/>
              </w:divBdr>
            </w:div>
          </w:divsChild>
        </w:div>
        <w:div w:id="788428318">
          <w:marLeft w:val="0"/>
          <w:marRight w:val="0"/>
          <w:marTop w:val="0"/>
          <w:marBottom w:val="0"/>
          <w:divBdr>
            <w:top w:val="none" w:sz="0" w:space="0" w:color="auto"/>
            <w:left w:val="none" w:sz="0" w:space="0" w:color="auto"/>
            <w:bottom w:val="none" w:sz="0" w:space="0" w:color="auto"/>
            <w:right w:val="none" w:sz="0" w:space="0" w:color="auto"/>
          </w:divBdr>
          <w:divsChild>
            <w:div w:id="965237367">
              <w:marLeft w:val="0"/>
              <w:marRight w:val="0"/>
              <w:marTop w:val="0"/>
              <w:marBottom w:val="600"/>
              <w:divBdr>
                <w:top w:val="none" w:sz="0" w:space="0" w:color="auto"/>
                <w:left w:val="none" w:sz="0" w:space="0" w:color="auto"/>
                <w:bottom w:val="none" w:sz="0" w:space="0" w:color="auto"/>
                <w:right w:val="none" w:sz="0" w:space="0" w:color="auto"/>
              </w:divBdr>
            </w:div>
          </w:divsChild>
        </w:div>
        <w:div w:id="2015497762">
          <w:marLeft w:val="0"/>
          <w:marRight w:val="0"/>
          <w:marTop w:val="0"/>
          <w:marBottom w:val="0"/>
          <w:divBdr>
            <w:top w:val="none" w:sz="0" w:space="0" w:color="auto"/>
            <w:left w:val="none" w:sz="0" w:space="0" w:color="auto"/>
            <w:bottom w:val="none" w:sz="0" w:space="0" w:color="auto"/>
            <w:right w:val="none" w:sz="0" w:space="0" w:color="auto"/>
          </w:divBdr>
          <w:divsChild>
            <w:div w:id="452864343">
              <w:marLeft w:val="0"/>
              <w:marRight w:val="0"/>
              <w:marTop w:val="0"/>
              <w:marBottom w:val="600"/>
              <w:divBdr>
                <w:top w:val="none" w:sz="0" w:space="0" w:color="auto"/>
                <w:left w:val="none" w:sz="0" w:space="0" w:color="auto"/>
                <w:bottom w:val="none" w:sz="0" w:space="0" w:color="auto"/>
                <w:right w:val="none" w:sz="0" w:space="0" w:color="auto"/>
              </w:divBdr>
            </w:div>
          </w:divsChild>
        </w:div>
        <w:div w:id="2046834362">
          <w:marLeft w:val="0"/>
          <w:marRight w:val="0"/>
          <w:marTop w:val="0"/>
          <w:marBottom w:val="0"/>
          <w:divBdr>
            <w:top w:val="none" w:sz="0" w:space="0" w:color="auto"/>
            <w:left w:val="none" w:sz="0" w:space="0" w:color="auto"/>
            <w:bottom w:val="none" w:sz="0" w:space="0" w:color="auto"/>
            <w:right w:val="none" w:sz="0" w:space="0" w:color="auto"/>
          </w:divBdr>
          <w:divsChild>
            <w:div w:id="942297083">
              <w:marLeft w:val="0"/>
              <w:marRight w:val="0"/>
              <w:marTop w:val="0"/>
              <w:marBottom w:val="600"/>
              <w:divBdr>
                <w:top w:val="none" w:sz="0" w:space="0" w:color="auto"/>
                <w:left w:val="none" w:sz="0" w:space="0" w:color="auto"/>
                <w:bottom w:val="none" w:sz="0" w:space="0" w:color="auto"/>
                <w:right w:val="none" w:sz="0" w:space="0" w:color="auto"/>
              </w:divBdr>
            </w:div>
          </w:divsChild>
        </w:div>
        <w:div w:id="1574512425">
          <w:marLeft w:val="0"/>
          <w:marRight w:val="0"/>
          <w:marTop w:val="0"/>
          <w:marBottom w:val="0"/>
          <w:divBdr>
            <w:top w:val="none" w:sz="0" w:space="0" w:color="auto"/>
            <w:left w:val="none" w:sz="0" w:space="0" w:color="auto"/>
            <w:bottom w:val="none" w:sz="0" w:space="0" w:color="auto"/>
            <w:right w:val="none" w:sz="0" w:space="0" w:color="auto"/>
          </w:divBdr>
          <w:divsChild>
            <w:div w:id="114372547">
              <w:marLeft w:val="0"/>
              <w:marRight w:val="0"/>
              <w:marTop w:val="0"/>
              <w:marBottom w:val="600"/>
              <w:divBdr>
                <w:top w:val="none" w:sz="0" w:space="0" w:color="auto"/>
                <w:left w:val="none" w:sz="0" w:space="0" w:color="auto"/>
                <w:bottom w:val="none" w:sz="0" w:space="0" w:color="auto"/>
                <w:right w:val="none" w:sz="0" w:space="0" w:color="auto"/>
              </w:divBdr>
            </w:div>
          </w:divsChild>
        </w:div>
        <w:div w:id="2046712885">
          <w:marLeft w:val="0"/>
          <w:marRight w:val="0"/>
          <w:marTop w:val="0"/>
          <w:marBottom w:val="0"/>
          <w:divBdr>
            <w:top w:val="none" w:sz="0" w:space="0" w:color="auto"/>
            <w:left w:val="none" w:sz="0" w:space="0" w:color="auto"/>
            <w:bottom w:val="none" w:sz="0" w:space="0" w:color="auto"/>
            <w:right w:val="none" w:sz="0" w:space="0" w:color="auto"/>
          </w:divBdr>
          <w:divsChild>
            <w:div w:id="1948729021">
              <w:marLeft w:val="0"/>
              <w:marRight w:val="0"/>
              <w:marTop w:val="0"/>
              <w:marBottom w:val="600"/>
              <w:divBdr>
                <w:top w:val="none" w:sz="0" w:space="0" w:color="auto"/>
                <w:left w:val="none" w:sz="0" w:space="0" w:color="auto"/>
                <w:bottom w:val="none" w:sz="0" w:space="0" w:color="auto"/>
                <w:right w:val="none" w:sz="0" w:space="0" w:color="auto"/>
              </w:divBdr>
            </w:div>
          </w:divsChild>
        </w:div>
        <w:div w:id="771435065">
          <w:marLeft w:val="0"/>
          <w:marRight w:val="0"/>
          <w:marTop w:val="0"/>
          <w:marBottom w:val="0"/>
          <w:divBdr>
            <w:top w:val="none" w:sz="0" w:space="0" w:color="auto"/>
            <w:left w:val="none" w:sz="0" w:space="0" w:color="auto"/>
            <w:bottom w:val="none" w:sz="0" w:space="0" w:color="auto"/>
            <w:right w:val="none" w:sz="0" w:space="0" w:color="auto"/>
          </w:divBdr>
          <w:divsChild>
            <w:div w:id="204372948">
              <w:marLeft w:val="0"/>
              <w:marRight w:val="0"/>
              <w:marTop w:val="0"/>
              <w:marBottom w:val="600"/>
              <w:divBdr>
                <w:top w:val="none" w:sz="0" w:space="0" w:color="auto"/>
                <w:left w:val="none" w:sz="0" w:space="0" w:color="auto"/>
                <w:bottom w:val="none" w:sz="0" w:space="0" w:color="auto"/>
                <w:right w:val="none" w:sz="0" w:space="0" w:color="auto"/>
              </w:divBdr>
            </w:div>
          </w:divsChild>
        </w:div>
        <w:div w:id="159663161">
          <w:marLeft w:val="0"/>
          <w:marRight w:val="0"/>
          <w:marTop w:val="0"/>
          <w:marBottom w:val="0"/>
          <w:divBdr>
            <w:top w:val="none" w:sz="0" w:space="0" w:color="auto"/>
            <w:left w:val="none" w:sz="0" w:space="0" w:color="auto"/>
            <w:bottom w:val="none" w:sz="0" w:space="0" w:color="auto"/>
            <w:right w:val="none" w:sz="0" w:space="0" w:color="auto"/>
          </w:divBdr>
          <w:divsChild>
            <w:div w:id="187708656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lecular-cancer.biomedcentral.com/articles/10.1186/s12943-023-01750-w" TargetMode="External"/><Relationship Id="rId18" Type="http://schemas.openxmlformats.org/officeDocument/2006/relationships/hyperlink" Target="https://molecular-cancer.biomedcentral.com/articles/10.1186/s12943-023-01750-w/figures/1" TargetMode="External"/><Relationship Id="rId26" Type="http://schemas.openxmlformats.org/officeDocument/2006/relationships/hyperlink" Target="https://molecular-cancer.biomedcentral.com/articles/10.1186/s12943-023-01750-w" TargetMode="External"/><Relationship Id="rId39" Type="http://schemas.openxmlformats.org/officeDocument/2006/relationships/hyperlink" Target="https://molecular-cancer.biomedcentral.com/articles/10.1186/s12943-023-01750-w" TargetMode="External"/><Relationship Id="rId21" Type="http://schemas.openxmlformats.org/officeDocument/2006/relationships/hyperlink" Target="https://molecular-cancer.biomedcentral.com/articles/10.1186/s12943-023-01750-w" TargetMode="External"/><Relationship Id="rId34" Type="http://schemas.openxmlformats.org/officeDocument/2006/relationships/hyperlink" Target="https://molecular-cancer.biomedcentral.com/articles/10.1186/s12943-023-01750-w" TargetMode="External"/><Relationship Id="rId42" Type="http://schemas.openxmlformats.org/officeDocument/2006/relationships/hyperlink" Target="https://molecular-cancer.biomedcentral.com/articles/10.1186/s12943-023-01750-w" TargetMode="External"/><Relationship Id="rId47" Type="http://schemas.openxmlformats.org/officeDocument/2006/relationships/hyperlink" Target="https://molecular-cancer.biomedcentral.com/articles/10.1186/s12943-023-01750-w" TargetMode="External"/><Relationship Id="rId50" Type="http://schemas.openxmlformats.org/officeDocument/2006/relationships/hyperlink" Target="https://molecular-cancer.biomedcentral.com/articles/10.1186/s12943-023-01750-w" TargetMode="External"/><Relationship Id="rId7" Type="http://schemas.openxmlformats.org/officeDocument/2006/relationships/hyperlink" Target="https://molecular-cancer.biomedcentral.com/articles/10.1186/s12943-023-01750-w" TargetMode="External"/><Relationship Id="rId2" Type="http://schemas.openxmlformats.org/officeDocument/2006/relationships/styles" Target="styles.xml"/><Relationship Id="rId16" Type="http://schemas.openxmlformats.org/officeDocument/2006/relationships/hyperlink" Target="https://molecular-cancer.biomedcentral.com/articles/10.1186/s12943-023-01750-w" TargetMode="External"/><Relationship Id="rId29" Type="http://schemas.openxmlformats.org/officeDocument/2006/relationships/hyperlink" Target="https://molecular-cancer.biomedcentral.com/articles/10.1186/s12943-023-01750-w" TargetMode="External"/><Relationship Id="rId11" Type="http://schemas.openxmlformats.org/officeDocument/2006/relationships/hyperlink" Target="https://molecular-cancer.biomedcentral.com/articles/10.1186/s12943-023-01750-w" TargetMode="External"/><Relationship Id="rId24" Type="http://schemas.openxmlformats.org/officeDocument/2006/relationships/hyperlink" Target="https://molecular-cancer.biomedcentral.com/articles/10.1186/s12943-023-01750-w" TargetMode="External"/><Relationship Id="rId32" Type="http://schemas.openxmlformats.org/officeDocument/2006/relationships/hyperlink" Target="https://molecular-cancer.biomedcentral.com/articles/10.1186/s12943-023-01750-w" TargetMode="External"/><Relationship Id="rId37" Type="http://schemas.openxmlformats.org/officeDocument/2006/relationships/hyperlink" Target="https://molecular-cancer.biomedcentral.com/articles/10.1186/s12943-023-01750-w" TargetMode="External"/><Relationship Id="rId40" Type="http://schemas.openxmlformats.org/officeDocument/2006/relationships/hyperlink" Target="https://molecular-cancer.biomedcentral.com/articles/10.1186/s12943-023-01750-w" TargetMode="External"/><Relationship Id="rId45" Type="http://schemas.openxmlformats.org/officeDocument/2006/relationships/hyperlink" Target="https://molecular-cancer.biomedcentral.com/articles/10.1186/s12943-023-01750-w" TargetMode="External"/><Relationship Id="rId53" Type="http://schemas.openxmlformats.org/officeDocument/2006/relationships/fontTable" Target="fontTable.xml"/><Relationship Id="rId5" Type="http://schemas.openxmlformats.org/officeDocument/2006/relationships/hyperlink" Target="https://molecular-cancer.biomedcentral.com/articles/10.1186/s12943-023-01750-w" TargetMode="External"/><Relationship Id="rId10" Type="http://schemas.openxmlformats.org/officeDocument/2006/relationships/hyperlink" Target="https://molecular-cancer.biomedcentral.com/articles/10.1186/s12943-023-01750-w" TargetMode="External"/><Relationship Id="rId19" Type="http://schemas.openxmlformats.org/officeDocument/2006/relationships/image" Target="media/image1.png"/><Relationship Id="rId31" Type="http://schemas.openxmlformats.org/officeDocument/2006/relationships/hyperlink" Target="https://molecular-cancer.biomedcentral.com/articles/10.1186/s12943-023-01750-w" TargetMode="External"/><Relationship Id="rId44" Type="http://schemas.openxmlformats.org/officeDocument/2006/relationships/hyperlink" Target="https://molecular-cancer.biomedcentral.com/articles/10.1186/s12943-023-01750-w" TargetMode="External"/><Relationship Id="rId52" Type="http://schemas.openxmlformats.org/officeDocument/2006/relationships/hyperlink" Target="https://molecular-cancer.biomedcentral.com/articles/10.1186/s12943-023-01750-w" TargetMode="External"/><Relationship Id="rId4" Type="http://schemas.openxmlformats.org/officeDocument/2006/relationships/webSettings" Target="webSettings.xml"/><Relationship Id="rId9" Type="http://schemas.openxmlformats.org/officeDocument/2006/relationships/hyperlink" Target="https://molecular-cancer.biomedcentral.com/articles/10.1186/s12943-023-01750-w" TargetMode="External"/><Relationship Id="rId14" Type="http://schemas.openxmlformats.org/officeDocument/2006/relationships/hyperlink" Target="https://molecular-cancer.biomedcentral.com/articles/10.1186/s12943-023-01750-w" TargetMode="External"/><Relationship Id="rId22" Type="http://schemas.openxmlformats.org/officeDocument/2006/relationships/hyperlink" Target="https://molecular-cancer.biomedcentral.com/articles/10.1186/s12943-023-01750-w" TargetMode="External"/><Relationship Id="rId27" Type="http://schemas.openxmlformats.org/officeDocument/2006/relationships/hyperlink" Target="https://molecular-cancer.biomedcentral.com/articles/10.1186/s12943-023-01750-w/figures/2" TargetMode="External"/><Relationship Id="rId30" Type="http://schemas.openxmlformats.org/officeDocument/2006/relationships/hyperlink" Target="https://molecular-cancer.biomedcentral.com/articles/10.1186/s12943-023-01750-w" TargetMode="External"/><Relationship Id="rId35" Type="http://schemas.openxmlformats.org/officeDocument/2006/relationships/hyperlink" Target="https://molecular-cancer.biomedcentral.com/articles/10.1186/s12943-023-01750-w" TargetMode="External"/><Relationship Id="rId43" Type="http://schemas.openxmlformats.org/officeDocument/2006/relationships/hyperlink" Target="https://molecular-cancer.biomedcentral.com/articles/10.1186/s12943-023-01750-w" TargetMode="External"/><Relationship Id="rId48" Type="http://schemas.openxmlformats.org/officeDocument/2006/relationships/hyperlink" Target="https://molecular-cancer.biomedcentral.com/articles/10.1186/s12943-023-01750-w" TargetMode="External"/><Relationship Id="rId8" Type="http://schemas.openxmlformats.org/officeDocument/2006/relationships/hyperlink" Target="https://molecular-cancer.biomedcentral.com/articles/10.1186/s12943-023-01750-w" TargetMode="External"/><Relationship Id="rId51" Type="http://schemas.openxmlformats.org/officeDocument/2006/relationships/hyperlink" Target="https://molecular-cancer.biomedcentral.com/articles/10.1186/s12943-023-01750-w" TargetMode="External"/><Relationship Id="rId3" Type="http://schemas.openxmlformats.org/officeDocument/2006/relationships/settings" Target="settings.xml"/><Relationship Id="rId12" Type="http://schemas.openxmlformats.org/officeDocument/2006/relationships/hyperlink" Target="https://molecular-cancer.biomedcentral.com/articles/10.1186/s12943-023-01750-w" TargetMode="External"/><Relationship Id="rId17" Type="http://schemas.openxmlformats.org/officeDocument/2006/relationships/hyperlink" Target="https://molecular-cancer.biomedcentral.com/articles/10.1186/s12943-023-01750-w" TargetMode="External"/><Relationship Id="rId25" Type="http://schemas.openxmlformats.org/officeDocument/2006/relationships/hyperlink" Target="https://molecular-cancer.biomedcentral.com/articles/10.1186/s12943-023-01750-w" TargetMode="External"/><Relationship Id="rId33" Type="http://schemas.openxmlformats.org/officeDocument/2006/relationships/hyperlink" Target="https://molecular-cancer.biomedcentral.com/articles/10.1186/s12943-023-01750-w" TargetMode="External"/><Relationship Id="rId38" Type="http://schemas.openxmlformats.org/officeDocument/2006/relationships/hyperlink" Target="https://molecular-cancer.biomedcentral.com/articles/10.1186/s12943-023-01750-w" TargetMode="External"/><Relationship Id="rId46" Type="http://schemas.openxmlformats.org/officeDocument/2006/relationships/hyperlink" Target="https://molecular-cancer.biomedcentral.com/articles/10.1186/s12943-023-01750-w" TargetMode="External"/><Relationship Id="rId20" Type="http://schemas.openxmlformats.org/officeDocument/2006/relationships/hyperlink" Target="https://molecular-cancer.biomedcentral.com/articles/10.1186/s12943-023-01750-w/figures/1" TargetMode="External"/><Relationship Id="rId41" Type="http://schemas.openxmlformats.org/officeDocument/2006/relationships/hyperlink" Target="https://molecular-cancer.biomedcentral.com/articles/10.1186/s12943-023-01750-w"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olecular-cancer.biomedcentral.com/articles/10.1186/s12943-023-01750-w" TargetMode="External"/><Relationship Id="rId15" Type="http://schemas.openxmlformats.org/officeDocument/2006/relationships/hyperlink" Target="https://molecular-cancer.biomedcentral.com/articles/10.1186/s12943-023-01750-w" TargetMode="External"/><Relationship Id="rId23" Type="http://schemas.openxmlformats.org/officeDocument/2006/relationships/hyperlink" Target="https://molecular-cancer.biomedcentral.com/articles/10.1186/s12943-023-01750-w" TargetMode="External"/><Relationship Id="rId28" Type="http://schemas.openxmlformats.org/officeDocument/2006/relationships/image" Target="media/image2.png"/><Relationship Id="rId36" Type="http://schemas.openxmlformats.org/officeDocument/2006/relationships/hyperlink" Target="https://molecular-cancer.biomedcentral.com/articles/10.1186/s12943-023-01750-w" TargetMode="External"/><Relationship Id="rId49" Type="http://schemas.openxmlformats.org/officeDocument/2006/relationships/hyperlink" Target="https://molecular-cancer.biomedcentral.com/articles/10.1186/s12943-023-01750-w"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633</TotalTime>
  <Pages>17</Pages>
  <Words>6335</Words>
  <Characters>36553</Characters>
  <Application>Microsoft Office Word</Application>
  <DocSecurity>0</DocSecurity>
  <Lines>508</Lines>
  <Paragraphs>76</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
      <vt:lpstr>    Malignant growth is described from one viewpoint by sporadic intracellular cycle</vt:lpstr>
      <vt:lpstr>    Notwithstanding, the job of HIFs in malignant growth cells goes past intervening</vt:lpstr>
      <vt:lpstr>    While the significance of hypoxia in tumorigenesis and movement has been widely </vt:lpstr>
      <vt:lpstr>    Subsequently, the points of this survey are to sum up the latest discoveries on </vt:lpstr>
      <vt:lpstr>    </vt:lpstr>
      <vt:lpstr>    The phenotype of EwS cells under hypoxia and/or HIF-1-a activity</vt:lpstr>
      <vt:lpstr>        </vt:lpstr>
      <vt:lpstr>        </vt:lpstr>
      <vt:lpstr>        Apoptosis</vt:lpstr>
      <vt:lpstr>        Migration and invasion</vt:lpstr>
      <vt:lpstr>        Malignant growth is described from one viewpoint by sporadic intracellular cycle</vt:lpstr>
      <vt:lpstr>        Notwithstanding, the job of HIFs in malignant growth cells goes past intervening</vt:lpstr>
      <vt:lpstr>        While the significance of hypoxia in tumorigenesis and movement has been widely </vt:lpstr>
      <vt:lpstr>        Subsequently, the points of this survey are to sum up the latest discoveries on </vt:lpstr>
      <vt:lpstr>    The role of hypoxia and/or HIF-1-a activity in molecular signaling pathways in E</vt:lpstr>
      <vt:lpstr>    Hypoxia and/or HIF-1-a activity and therapy and resistance in EwS</vt:lpstr>
      <vt:lpstr>        Hypoxia and HIFs and prognostic markers in EwS</vt:lpstr>
      <vt:lpstr>        Hypoxia and/or HIF-1-a activity and therapy in EwS</vt:lpstr>
      <vt:lpstr>        Hypoxia and/or HIF-1-a activity and therapy resistance in EwS</vt:lpstr>
      <vt:lpstr>    Hypoxia and/or HIF-1-a activity and EwS metabolism</vt:lpstr>
      <vt:lpstr>    Hypoxia and/or HIF-1-a activity and acidosis in EwS</vt:lpstr>
      <vt:lpstr>    Hypoxia and/or HIF-1-a activity and EwS vasculature</vt:lpstr>
      <vt:lpstr>    Hypoxia and/or HIF-1-a activity and EwS endochondral ossification</vt:lpstr>
      <vt:lpstr>    EwS basically emerges in bones and hypoxia assumes a significant part during bon</vt:lpstr>
      <vt:lpstr>    Hypoxia and/or HIF-1-a activity and chromosomal instability in EwS</vt:lpstr>
      <vt:lpstr>    Conclusion</vt:lpstr>
    </vt:vector>
  </TitlesOfParts>
  <Company/>
  <LinksUpToDate>false</LinksUpToDate>
  <CharactersWithSpaces>42808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nasser yousif</dc:creator>
  <cp:keywords/>
  <dc:description/>
  <cp:lastModifiedBy>nasser yousif</cp:lastModifiedBy>
  <cp:revision>5</cp:revision>
  <dcterms:created xsi:type="dcterms:W3CDTF">2023-10-08T22:21:00Z</dcterms:created>
  <dcterms:modified xsi:type="dcterms:W3CDTF">2023-10-09T19:36:00Z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449c266e18f702a799c496a50d883242dd0f5725d4c70294ed0bd28c3b54ecef</vt:lpwstr>
  </property>
</Properties>
</file>